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37" w:rsidRDefault="00F94D3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9"/>
        <w:tblpPr w:leftFromText="141" w:rightFromText="141" w:vertAnchor="page" w:horzAnchor="margin" w:tblpY="34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8532"/>
      </w:tblGrid>
      <w:tr w:rsidR="00F94D37">
        <w:trPr>
          <w:trHeight w:val="1617"/>
        </w:trPr>
        <w:tc>
          <w:tcPr>
            <w:tcW w:w="1107" w:type="dxa"/>
            <w:tcBorders>
              <w:top w:val="nil"/>
              <w:left w:val="nil"/>
              <w:bottom w:val="single" w:sz="4" w:space="0" w:color="000000"/>
              <w:right w:val="nil"/>
            </w:tcBorders>
            <w:shd w:val="clear" w:color="auto" w:fill="auto"/>
            <w:vAlign w:val="center"/>
          </w:tcPr>
          <w:p w:rsidR="00F94D37" w:rsidRDefault="00F94D37">
            <w:pPr>
              <w:ind w:left="142" w:right="26"/>
              <w:jc w:val="right"/>
              <w:rPr>
                <w:sz w:val="8"/>
                <w:szCs w:val="8"/>
              </w:rPr>
            </w:pPr>
          </w:p>
          <w:p w:rsidR="00F94D37" w:rsidRDefault="00B420ED">
            <w:pPr>
              <w:ind w:left="142" w:right="26"/>
              <w:jc w:val="right"/>
              <w:rPr>
                <w:sz w:val="24"/>
                <w:szCs w:val="24"/>
              </w:rPr>
            </w:pPr>
            <w:r>
              <w:rPr>
                <w:noProof/>
                <w:sz w:val="24"/>
                <w:szCs w:val="24"/>
              </w:rPr>
              <w:drawing>
                <wp:inline distT="0" distB="0" distL="0" distR="0">
                  <wp:extent cx="552007" cy="567838"/>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52007" cy="567838"/>
                          </a:xfrm>
                          <a:prstGeom prst="rect">
                            <a:avLst/>
                          </a:prstGeom>
                          <a:ln/>
                        </pic:spPr>
                      </pic:pic>
                    </a:graphicData>
                  </a:graphic>
                </wp:inline>
              </w:drawing>
            </w:r>
          </w:p>
          <w:p w:rsidR="00F94D37" w:rsidRDefault="00F94D37">
            <w:pPr>
              <w:ind w:left="142" w:right="26"/>
              <w:jc w:val="right"/>
              <w:rPr>
                <w:sz w:val="16"/>
                <w:szCs w:val="16"/>
              </w:rPr>
            </w:pPr>
          </w:p>
        </w:tc>
        <w:tc>
          <w:tcPr>
            <w:tcW w:w="8532" w:type="dxa"/>
            <w:tcBorders>
              <w:top w:val="nil"/>
              <w:left w:val="nil"/>
              <w:bottom w:val="single" w:sz="4" w:space="0" w:color="000000"/>
              <w:right w:val="nil"/>
            </w:tcBorders>
            <w:shd w:val="clear" w:color="auto" w:fill="auto"/>
          </w:tcPr>
          <w:p w:rsidR="00F94D37" w:rsidRDefault="00F94D37">
            <w:pPr>
              <w:ind w:left="142" w:right="26" w:hanging="1215"/>
              <w:jc w:val="center"/>
              <w:rPr>
                <w:b/>
                <w:sz w:val="27"/>
                <w:szCs w:val="27"/>
              </w:rPr>
            </w:pPr>
          </w:p>
          <w:p w:rsidR="00F94D37" w:rsidRDefault="00B420ED">
            <w:pPr>
              <w:ind w:left="142" w:right="26" w:hanging="1215"/>
              <w:jc w:val="center"/>
              <w:rPr>
                <w:b/>
                <w:sz w:val="27"/>
                <w:szCs w:val="27"/>
              </w:rPr>
            </w:pPr>
            <w:bookmarkStart w:id="0" w:name="_heading=h.gjdgxs" w:colFirst="0" w:colLast="0"/>
            <w:bookmarkEnd w:id="0"/>
            <w:r>
              <w:rPr>
                <w:b/>
                <w:sz w:val="27"/>
                <w:szCs w:val="27"/>
              </w:rPr>
              <w:t>ISTITUTO OMNICOMPRENSIVO DEI MONTI DAUNI</w:t>
            </w:r>
          </w:p>
          <w:p w:rsidR="00F94D37" w:rsidRDefault="00B420ED">
            <w:pPr>
              <w:ind w:left="142" w:right="26" w:hanging="1215"/>
              <w:jc w:val="center"/>
              <w:rPr>
                <w:b/>
                <w:color w:val="000000"/>
              </w:rPr>
            </w:pPr>
            <w:r>
              <w:rPr>
                <w:b/>
                <w:color w:val="000000"/>
              </w:rPr>
              <w:t>Scuola Infanzia, Primaria e Secondaria di I Grado</w:t>
            </w:r>
          </w:p>
          <w:p w:rsidR="00F94D37" w:rsidRDefault="00B420ED">
            <w:pPr>
              <w:ind w:left="142" w:right="26" w:hanging="1215"/>
              <w:jc w:val="center"/>
            </w:pPr>
            <w:r>
              <w:rPr>
                <w:b/>
              </w:rPr>
              <w:t>B</w:t>
            </w:r>
            <w:r>
              <w:t xml:space="preserve">OVINO - CASTELLUCCIO DEI SAURI –PANNI </w:t>
            </w:r>
          </w:p>
          <w:p w:rsidR="00F94D37" w:rsidRDefault="00B420ED">
            <w:pPr>
              <w:ind w:left="142" w:right="26" w:hanging="1215"/>
              <w:jc w:val="center"/>
              <w:rPr>
                <w:b/>
              </w:rPr>
            </w:pPr>
            <w:r>
              <w:rPr>
                <w:b/>
              </w:rPr>
              <w:t>Istituto Istruzione Superiore di II Grado</w:t>
            </w:r>
          </w:p>
          <w:p w:rsidR="00F94D37" w:rsidRDefault="00B420ED">
            <w:pPr>
              <w:ind w:left="142" w:right="26" w:hanging="1215"/>
              <w:jc w:val="center"/>
              <w:rPr>
                <w:b/>
                <w:i/>
              </w:rPr>
            </w:pPr>
            <w:r>
              <w:rPr>
                <w:b/>
              </w:rPr>
              <w:t>A</w:t>
            </w:r>
            <w:r>
              <w:t xml:space="preserve">CCADIA – </w:t>
            </w:r>
            <w:r>
              <w:rPr>
                <w:b/>
              </w:rPr>
              <w:t>B</w:t>
            </w:r>
            <w:r>
              <w:t xml:space="preserve">OVINO – </w:t>
            </w:r>
            <w:r>
              <w:rPr>
                <w:b/>
              </w:rPr>
              <w:t>D</w:t>
            </w:r>
            <w:r>
              <w:t xml:space="preserve">ELICETO </w:t>
            </w:r>
          </w:p>
          <w:p w:rsidR="00F94D37" w:rsidRDefault="00B420ED">
            <w:pPr>
              <w:ind w:left="142" w:right="26" w:hanging="1215"/>
              <w:jc w:val="center"/>
              <w:rPr>
                <w:rFonts w:ascii="Arial" w:eastAsia="Arial" w:hAnsi="Arial" w:cs="Arial"/>
                <w:i/>
                <w:color w:val="444444"/>
                <w:sz w:val="6"/>
                <w:szCs w:val="6"/>
              </w:rPr>
            </w:pPr>
            <w:r>
              <w:rPr>
                <w:b/>
                <w:i/>
              </w:rPr>
              <w:t xml:space="preserve">Via dei Mille n. </w:t>
            </w:r>
            <w:proofErr w:type="gramStart"/>
            <w:r>
              <w:rPr>
                <w:b/>
                <w:i/>
              </w:rPr>
              <w:t>10  –</w:t>
            </w:r>
            <w:proofErr w:type="gramEnd"/>
            <w:r>
              <w:rPr>
                <w:b/>
                <w:i/>
              </w:rPr>
              <w:t xml:space="preserve">  71023   BOVINO (FG</w:t>
            </w:r>
            <w:r>
              <w:rPr>
                <w:b/>
                <w:i/>
                <w:sz w:val="18"/>
                <w:szCs w:val="18"/>
              </w:rPr>
              <w:t>)</w:t>
            </w:r>
            <w:r>
              <w:rPr>
                <w:rFonts w:ascii="Arial" w:eastAsia="Arial" w:hAnsi="Arial" w:cs="Arial"/>
                <w:color w:val="444444"/>
                <w:sz w:val="18"/>
                <w:szCs w:val="18"/>
              </w:rPr>
              <w:t xml:space="preserve"> </w:t>
            </w:r>
            <w:r>
              <w:rPr>
                <w:rFonts w:ascii="Arial" w:eastAsia="Arial" w:hAnsi="Arial" w:cs="Arial"/>
                <w:i/>
                <w:color w:val="444444"/>
                <w:sz w:val="18"/>
                <w:szCs w:val="18"/>
              </w:rPr>
              <w:t xml:space="preserve">- </w:t>
            </w:r>
            <w:r>
              <w:rPr>
                <w:b/>
                <w:color w:val="000000"/>
                <w:sz w:val="18"/>
                <w:szCs w:val="18"/>
              </w:rPr>
              <w:t>C.F. 80031240718  -  C.M. FGIC81600N</w:t>
            </w:r>
          </w:p>
        </w:tc>
      </w:tr>
      <w:tr w:rsidR="00F94D37">
        <w:trPr>
          <w:trHeight w:val="388"/>
        </w:trPr>
        <w:tc>
          <w:tcPr>
            <w:tcW w:w="9639" w:type="dxa"/>
            <w:gridSpan w:val="2"/>
            <w:tcBorders>
              <w:top w:val="single" w:sz="4" w:space="0" w:color="000000"/>
            </w:tcBorders>
            <w:shd w:val="clear" w:color="auto" w:fill="auto"/>
          </w:tcPr>
          <w:p w:rsidR="00F94D37" w:rsidRDefault="00551CE0">
            <w:pPr>
              <w:tabs>
                <w:tab w:val="center" w:pos="4819"/>
                <w:tab w:val="right" w:pos="9638"/>
              </w:tabs>
              <w:ind w:left="142" w:right="26"/>
              <w:jc w:val="center"/>
              <w:rPr>
                <w:i/>
                <w:color w:val="000000"/>
                <w:sz w:val="18"/>
                <w:szCs w:val="18"/>
              </w:rPr>
            </w:pPr>
            <w:hyperlink r:id="rId10">
              <w:r w:rsidR="00B420ED">
                <w:rPr>
                  <w:color w:val="000000"/>
                  <w:sz w:val="18"/>
                  <w:szCs w:val="18"/>
                  <w:u w:val="single"/>
                </w:rPr>
                <w:t>www.istitutocomprensivobovino.edu.it</w:t>
              </w:r>
            </w:hyperlink>
            <w:r w:rsidR="00B420ED">
              <w:rPr>
                <w:color w:val="000000"/>
                <w:sz w:val="18"/>
                <w:szCs w:val="18"/>
              </w:rPr>
              <w:t xml:space="preserve">   </w:t>
            </w:r>
            <w:r w:rsidR="00B420ED">
              <w:rPr>
                <w:i/>
                <w:color w:val="000000"/>
                <w:sz w:val="18"/>
                <w:szCs w:val="18"/>
              </w:rPr>
              <w:t xml:space="preserve">e-mail: </w:t>
            </w:r>
            <w:hyperlink r:id="rId11">
              <w:r w:rsidR="00B420ED">
                <w:rPr>
                  <w:color w:val="000000"/>
                  <w:sz w:val="18"/>
                  <w:szCs w:val="18"/>
                </w:rPr>
                <w:t>fgic81600n@istruzione.it</w:t>
              </w:r>
            </w:hyperlink>
            <w:r w:rsidR="00B420ED">
              <w:rPr>
                <w:color w:val="000000"/>
                <w:sz w:val="18"/>
                <w:szCs w:val="18"/>
              </w:rPr>
              <w:t xml:space="preserve">   fgic81600n@pec.istruzione.it</w:t>
            </w:r>
          </w:p>
          <w:p w:rsidR="00F94D37" w:rsidRDefault="00B420ED">
            <w:pPr>
              <w:tabs>
                <w:tab w:val="center" w:pos="4819"/>
                <w:tab w:val="right" w:pos="9638"/>
              </w:tabs>
              <w:ind w:left="142" w:right="26"/>
              <w:jc w:val="center"/>
              <w:rPr>
                <w:color w:val="000000"/>
                <w:sz w:val="18"/>
                <w:szCs w:val="18"/>
              </w:rPr>
            </w:pPr>
            <w:r>
              <w:rPr>
                <w:i/>
                <w:color w:val="000000"/>
                <w:sz w:val="18"/>
                <w:szCs w:val="18"/>
              </w:rPr>
              <w:t xml:space="preserve">Uff. </w:t>
            </w:r>
            <w:proofErr w:type="spellStart"/>
            <w:r>
              <w:rPr>
                <w:i/>
                <w:color w:val="000000"/>
                <w:sz w:val="18"/>
                <w:szCs w:val="18"/>
              </w:rPr>
              <w:t>Amm</w:t>
            </w:r>
            <w:proofErr w:type="spellEnd"/>
            <w:r>
              <w:rPr>
                <w:color w:val="000000"/>
                <w:sz w:val="18"/>
                <w:szCs w:val="18"/>
              </w:rPr>
              <w:t>.  tel. 0881/912067 – 961067 – 913089</w:t>
            </w:r>
          </w:p>
        </w:tc>
      </w:tr>
    </w:tbl>
    <w:p w:rsidR="00F94D37" w:rsidRDefault="00F94D37">
      <w:pPr>
        <w:rPr>
          <w:sz w:val="22"/>
          <w:szCs w:val="22"/>
        </w:rPr>
      </w:pPr>
    </w:p>
    <w:p w:rsidR="00F94D37" w:rsidRDefault="00F94D37">
      <w:pPr>
        <w:rPr>
          <w:sz w:val="22"/>
          <w:szCs w:val="22"/>
        </w:rPr>
      </w:pPr>
    </w:p>
    <w:p w:rsidR="00F94D37" w:rsidRDefault="00F94D37">
      <w:pPr>
        <w:rPr>
          <w:sz w:val="22"/>
          <w:szCs w:val="22"/>
        </w:rPr>
      </w:pPr>
    </w:p>
    <w:p w:rsidR="00F94D37" w:rsidRDefault="00F94D37">
      <w:pPr>
        <w:rPr>
          <w:sz w:val="22"/>
          <w:szCs w:val="22"/>
        </w:rPr>
      </w:pPr>
    </w:p>
    <w:p w:rsidR="00F94D37" w:rsidRDefault="00F94D37">
      <w:pPr>
        <w:rPr>
          <w:sz w:val="22"/>
          <w:szCs w:val="22"/>
        </w:rPr>
      </w:pPr>
    </w:p>
    <w:p w:rsidR="00F94D37" w:rsidRDefault="00F94D37">
      <w:pPr>
        <w:rPr>
          <w:sz w:val="22"/>
          <w:szCs w:val="22"/>
        </w:rPr>
      </w:pPr>
    </w:p>
    <w:p w:rsidR="00F94D37" w:rsidRDefault="00F94D37">
      <w:pPr>
        <w:rPr>
          <w:sz w:val="22"/>
          <w:szCs w:val="22"/>
        </w:rPr>
      </w:pPr>
    </w:p>
    <w:p w:rsidR="00F94D37" w:rsidRDefault="00B420ED">
      <w:pPr>
        <w:jc w:val="center"/>
        <w:rPr>
          <w:rFonts w:ascii="Verdana" w:eastAsia="Verdana" w:hAnsi="Verdana" w:cs="Verdana"/>
          <w:sz w:val="72"/>
          <w:szCs w:val="72"/>
        </w:rPr>
      </w:pPr>
      <w:r>
        <w:rPr>
          <w:rFonts w:ascii="Verdana" w:eastAsia="Verdana" w:hAnsi="Verdana" w:cs="Verdana"/>
          <w:sz w:val="72"/>
          <w:szCs w:val="72"/>
        </w:rPr>
        <w:t>PIANO PER L’INCLUSIONE</w:t>
      </w:r>
    </w:p>
    <w:p w:rsidR="00F94D37" w:rsidRDefault="00F94D37">
      <w:pPr>
        <w:rPr>
          <w:sz w:val="22"/>
          <w:szCs w:val="22"/>
        </w:rPr>
      </w:pPr>
    </w:p>
    <w:p w:rsidR="00F94D37" w:rsidRDefault="00F94D37">
      <w:pPr>
        <w:rPr>
          <w:sz w:val="22"/>
          <w:szCs w:val="22"/>
        </w:rPr>
      </w:pPr>
    </w:p>
    <w:p w:rsidR="00F94D37" w:rsidRDefault="008472FB">
      <w:pPr>
        <w:jc w:val="center"/>
        <w:rPr>
          <w:sz w:val="48"/>
          <w:szCs w:val="48"/>
        </w:rPr>
      </w:pPr>
      <w:r>
        <w:rPr>
          <w:sz w:val="48"/>
          <w:szCs w:val="48"/>
        </w:rPr>
        <w:t>A.S. 2024/2025</w:t>
      </w:r>
    </w:p>
    <w:p w:rsidR="00F94D37" w:rsidRDefault="00B420ED">
      <w:pPr>
        <w:jc w:val="center"/>
        <w:rPr>
          <w:sz w:val="22"/>
          <w:szCs w:val="22"/>
        </w:rPr>
      </w:pPr>
      <w:r>
        <w:rPr>
          <w:i/>
          <w:sz w:val="36"/>
          <w:szCs w:val="36"/>
          <w:highlight w:val="white"/>
        </w:rPr>
        <w:t xml:space="preserve">                                                 </w:t>
      </w:r>
    </w:p>
    <w:p w:rsidR="00F94D37" w:rsidRDefault="00F94D37">
      <w:pPr>
        <w:rPr>
          <w:sz w:val="22"/>
          <w:szCs w:val="22"/>
        </w:rPr>
      </w:pPr>
    </w:p>
    <w:p w:rsidR="00F94D37" w:rsidRDefault="00F94D37">
      <w:pPr>
        <w:rPr>
          <w:sz w:val="22"/>
          <w:szCs w:val="22"/>
        </w:rPr>
      </w:pPr>
    </w:p>
    <w:p w:rsidR="00F94D37" w:rsidRDefault="00B420ED">
      <w:pPr>
        <w:jc w:val="center"/>
        <w:rPr>
          <w:sz w:val="22"/>
          <w:szCs w:val="22"/>
        </w:rPr>
      </w:pPr>
      <w:r>
        <w:rPr>
          <w:noProof/>
          <w:sz w:val="72"/>
          <w:szCs w:val="72"/>
        </w:rPr>
        <w:drawing>
          <wp:inline distT="0" distB="0" distL="0" distR="0">
            <wp:extent cx="4648200" cy="279082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648200" cy="2790825"/>
                    </a:xfrm>
                    <a:prstGeom prst="rect">
                      <a:avLst/>
                    </a:prstGeom>
                    <a:ln/>
                  </pic:spPr>
                </pic:pic>
              </a:graphicData>
            </a:graphic>
          </wp:inline>
        </w:drawing>
      </w:r>
    </w:p>
    <w:p w:rsidR="00F94D37" w:rsidRDefault="00F94D37">
      <w:pPr>
        <w:spacing w:line="480" w:lineRule="auto"/>
      </w:pPr>
    </w:p>
    <w:p w:rsidR="00F94D37" w:rsidRDefault="00F94D37">
      <w:pPr>
        <w:jc w:val="both"/>
        <w:rPr>
          <w:rFonts w:ascii="Quattrocento Sans" w:eastAsia="Quattrocento Sans" w:hAnsi="Quattrocento Sans" w:cs="Quattrocento Sans"/>
          <w:i/>
          <w:color w:val="3C3C3C"/>
          <w:sz w:val="27"/>
          <w:szCs w:val="27"/>
        </w:rPr>
      </w:pPr>
    </w:p>
    <w:p w:rsidR="00F94D37" w:rsidRDefault="00D6532A">
      <w:pPr>
        <w:jc w:val="both"/>
        <w:rPr>
          <w:i/>
          <w:sz w:val="36"/>
          <w:szCs w:val="36"/>
          <w:highlight w:val="white"/>
        </w:rPr>
      </w:pPr>
      <w:r>
        <w:rPr>
          <w:i/>
          <w:sz w:val="36"/>
          <w:szCs w:val="36"/>
          <w:highlight w:val="white"/>
        </w:rPr>
        <w:t>“</w:t>
      </w:r>
      <w:r w:rsidR="00B420ED">
        <w:rPr>
          <w:i/>
          <w:sz w:val="36"/>
          <w:szCs w:val="36"/>
          <w:highlight w:val="white"/>
        </w:rPr>
        <w:t>Non c’è nulla che sia più ingiusto quanto far parti uguali fra disuguali.</w:t>
      </w:r>
      <w:r>
        <w:rPr>
          <w:i/>
          <w:sz w:val="36"/>
          <w:szCs w:val="36"/>
          <w:highlight w:val="white"/>
        </w:rPr>
        <w:t>”</w:t>
      </w:r>
      <w:r w:rsidR="00B420ED">
        <w:rPr>
          <w:i/>
          <w:sz w:val="36"/>
          <w:szCs w:val="36"/>
        </w:rPr>
        <w:t xml:space="preserve">                                                                                    </w:t>
      </w:r>
    </w:p>
    <w:p w:rsidR="00F94D37" w:rsidRDefault="00B420ED">
      <w:pPr>
        <w:ind w:left="6480" w:firstLine="720"/>
        <w:jc w:val="center"/>
        <w:rPr>
          <w:i/>
          <w:sz w:val="36"/>
          <w:szCs w:val="36"/>
        </w:rPr>
      </w:pPr>
      <w:r>
        <w:rPr>
          <w:i/>
          <w:sz w:val="36"/>
          <w:szCs w:val="36"/>
        </w:rPr>
        <w:t xml:space="preserve">  Don Milani</w:t>
      </w:r>
    </w:p>
    <w:p w:rsidR="00F94D37" w:rsidRDefault="00F94D37">
      <w:pPr>
        <w:rPr>
          <w:rFonts w:ascii="Quattrocento Sans" w:eastAsia="Quattrocento Sans" w:hAnsi="Quattrocento Sans" w:cs="Quattrocento Sans"/>
          <w:i/>
          <w:color w:val="3C3C3C"/>
          <w:sz w:val="27"/>
          <w:szCs w:val="27"/>
        </w:rPr>
      </w:pPr>
    </w:p>
    <w:p w:rsidR="00F94D37" w:rsidRDefault="00F94D37">
      <w:pPr>
        <w:spacing w:line="480" w:lineRule="auto"/>
        <w:jc w:val="right"/>
      </w:pPr>
    </w:p>
    <w:p w:rsidR="00F94D37" w:rsidRDefault="00F94D37">
      <w:pPr>
        <w:spacing w:line="480" w:lineRule="auto"/>
        <w:jc w:val="right"/>
      </w:pPr>
    </w:p>
    <w:p w:rsidR="00F94D37" w:rsidRDefault="00F94D37">
      <w:pPr>
        <w:spacing w:line="480" w:lineRule="auto"/>
      </w:pPr>
    </w:p>
    <w:p w:rsidR="00F94D37" w:rsidRDefault="00B420ED">
      <w:pPr>
        <w:spacing w:line="480" w:lineRule="auto"/>
        <w:jc w:val="center"/>
        <w:rPr>
          <w:b/>
          <w:sz w:val="24"/>
          <w:szCs w:val="24"/>
        </w:rPr>
      </w:pPr>
      <w:r>
        <w:rPr>
          <w:b/>
          <w:sz w:val="24"/>
          <w:szCs w:val="24"/>
        </w:rPr>
        <w:t>INDICE</w:t>
      </w:r>
    </w:p>
    <w:p w:rsidR="00F94D37" w:rsidRDefault="00F94D37">
      <w:pPr>
        <w:spacing w:line="480" w:lineRule="auto"/>
        <w:jc w:val="center"/>
        <w:rPr>
          <w:b/>
          <w:sz w:val="24"/>
          <w:szCs w:val="24"/>
        </w:rPr>
      </w:pPr>
    </w:p>
    <w:tbl>
      <w:tblPr>
        <w:tblStyle w:val="aa"/>
        <w:tblW w:w="9778" w:type="dxa"/>
        <w:tblInd w:w="0" w:type="dxa"/>
        <w:tblLayout w:type="fixed"/>
        <w:tblLook w:val="0400" w:firstRow="0" w:lastRow="0" w:firstColumn="0" w:lastColumn="0" w:noHBand="0" w:noVBand="1"/>
      </w:tblPr>
      <w:tblGrid>
        <w:gridCol w:w="8472"/>
        <w:gridCol w:w="1306"/>
      </w:tblGrid>
      <w:tr w:rsidR="00F94D37">
        <w:tc>
          <w:tcPr>
            <w:tcW w:w="8472" w:type="dxa"/>
          </w:tcPr>
          <w:p w:rsidR="00F94D37" w:rsidRDefault="00B420ED">
            <w:pPr>
              <w:spacing w:line="360" w:lineRule="auto"/>
              <w:jc w:val="both"/>
              <w:rPr>
                <w:b/>
                <w:sz w:val="24"/>
                <w:szCs w:val="24"/>
              </w:rPr>
            </w:pPr>
            <w:r>
              <w:rPr>
                <w:b/>
                <w:sz w:val="24"/>
                <w:szCs w:val="24"/>
              </w:rPr>
              <w:t>Premessa</w:t>
            </w:r>
          </w:p>
        </w:tc>
        <w:tc>
          <w:tcPr>
            <w:tcW w:w="1306" w:type="dxa"/>
          </w:tcPr>
          <w:p w:rsidR="00F94D37" w:rsidRDefault="00B420ED">
            <w:pPr>
              <w:spacing w:line="360" w:lineRule="auto"/>
              <w:jc w:val="both"/>
              <w:rPr>
                <w:sz w:val="24"/>
                <w:szCs w:val="24"/>
              </w:rPr>
            </w:pPr>
            <w:r>
              <w:rPr>
                <w:sz w:val="24"/>
                <w:szCs w:val="24"/>
              </w:rPr>
              <w:t>p.  2</w:t>
            </w:r>
          </w:p>
        </w:tc>
      </w:tr>
      <w:tr w:rsidR="00F94D37">
        <w:tc>
          <w:tcPr>
            <w:tcW w:w="8472" w:type="dxa"/>
          </w:tcPr>
          <w:p w:rsidR="00F94D37" w:rsidRDefault="00B420ED">
            <w:pPr>
              <w:spacing w:line="360" w:lineRule="auto"/>
              <w:jc w:val="both"/>
              <w:rPr>
                <w:sz w:val="24"/>
                <w:szCs w:val="24"/>
              </w:rPr>
            </w:pPr>
            <w:r>
              <w:rPr>
                <w:b/>
                <w:sz w:val="24"/>
                <w:szCs w:val="24"/>
              </w:rPr>
              <w:t>Studenti con Bisogni Educative Speciali</w:t>
            </w:r>
          </w:p>
        </w:tc>
        <w:tc>
          <w:tcPr>
            <w:tcW w:w="1306" w:type="dxa"/>
          </w:tcPr>
          <w:p w:rsidR="00F94D37" w:rsidRDefault="00B420ED">
            <w:pPr>
              <w:spacing w:line="360" w:lineRule="auto"/>
              <w:jc w:val="both"/>
              <w:rPr>
                <w:sz w:val="24"/>
                <w:szCs w:val="24"/>
              </w:rPr>
            </w:pPr>
            <w:r>
              <w:rPr>
                <w:sz w:val="24"/>
                <w:szCs w:val="24"/>
              </w:rPr>
              <w:t>p.  4</w:t>
            </w:r>
          </w:p>
        </w:tc>
      </w:tr>
      <w:tr w:rsidR="00F94D37">
        <w:tc>
          <w:tcPr>
            <w:tcW w:w="8472" w:type="dxa"/>
          </w:tcPr>
          <w:p w:rsidR="00F94D37" w:rsidRDefault="00B420ED">
            <w:pPr>
              <w:spacing w:line="360" w:lineRule="auto"/>
              <w:jc w:val="both"/>
              <w:rPr>
                <w:sz w:val="24"/>
                <w:szCs w:val="24"/>
              </w:rPr>
            </w:pPr>
            <w:r>
              <w:rPr>
                <w:b/>
                <w:sz w:val="24"/>
                <w:szCs w:val="24"/>
              </w:rPr>
              <w:t>Parte I – Analisi dei punti di forza e di criticità – Primo Grado e Secondo Grado</w:t>
            </w:r>
          </w:p>
        </w:tc>
        <w:tc>
          <w:tcPr>
            <w:tcW w:w="1306" w:type="dxa"/>
          </w:tcPr>
          <w:p w:rsidR="00F94D37" w:rsidRDefault="00B420ED">
            <w:pPr>
              <w:spacing w:line="360" w:lineRule="auto"/>
              <w:jc w:val="both"/>
              <w:rPr>
                <w:sz w:val="24"/>
                <w:szCs w:val="24"/>
              </w:rPr>
            </w:pPr>
            <w:r>
              <w:rPr>
                <w:sz w:val="24"/>
                <w:szCs w:val="24"/>
              </w:rPr>
              <w:t>p.  5</w:t>
            </w:r>
          </w:p>
        </w:tc>
      </w:tr>
      <w:tr w:rsidR="00F94D37">
        <w:tc>
          <w:tcPr>
            <w:tcW w:w="8472" w:type="dxa"/>
          </w:tcPr>
          <w:p w:rsidR="00F94D37" w:rsidRDefault="00B420ED">
            <w:pPr>
              <w:jc w:val="both"/>
              <w:rPr>
                <w:sz w:val="24"/>
                <w:szCs w:val="24"/>
              </w:rPr>
            </w:pPr>
            <w:r>
              <w:rPr>
                <w:b/>
                <w:sz w:val="24"/>
                <w:szCs w:val="24"/>
              </w:rPr>
              <w:t>Parte II – Obiettivi di incremento dell’</w:t>
            </w:r>
            <w:proofErr w:type="spellStart"/>
            <w:r>
              <w:rPr>
                <w:b/>
                <w:sz w:val="24"/>
                <w:szCs w:val="24"/>
              </w:rPr>
              <w:t>inclusività</w:t>
            </w:r>
            <w:proofErr w:type="spellEnd"/>
            <w:r>
              <w:rPr>
                <w:b/>
                <w:sz w:val="24"/>
                <w:szCs w:val="24"/>
              </w:rPr>
              <w:t xml:space="preserve"> proposti per il prossimo anno</w:t>
            </w:r>
          </w:p>
        </w:tc>
        <w:tc>
          <w:tcPr>
            <w:tcW w:w="1306" w:type="dxa"/>
          </w:tcPr>
          <w:p w:rsidR="00F94D37" w:rsidRDefault="00B420ED">
            <w:pPr>
              <w:spacing w:line="360" w:lineRule="auto"/>
              <w:jc w:val="both"/>
              <w:rPr>
                <w:sz w:val="24"/>
                <w:szCs w:val="24"/>
              </w:rPr>
            </w:pPr>
            <w:r>
              <w:rPr>
                <w:sz w:val="24"/>
                <w:szCs w:val="24"/>
              </w:rPr>
              <w:t>p.  9</w:t>
            </w:r>
          </w:p>
        </w:tc>
      </w:tr>
      <w:tr w:rsidR="00F94D37">
        <w:tc>
          <w:tcPr>
            <w:tcW w:w="8472" w:type="dxa"/>
          </w:tcPr>
          <w:p w:rsidR="00F94D37" w:rsidRDefault="00B420ED">
            <w:pPr>
              <w:jc w:val="both"/>
              <w:rPr>
                <w:sz w:val="24"/>
                <w:szCs w:val="24"/>
              </w:rPr>
            </w:pPr>
            <w:r>
              <w:rPr>
                <w:b/>
                <w:sz w:val="24"/>
                <w:szCs w:val="24"/>
              </w:rPr>
              <w:t>Iniziative Progettuali per l’Increm</w:t>
            </w:r>
            <w:r w:rsidR="00D579EF">
              <w:rPr>
                <w:b/>
                <w:sz w:val="24"/>
                <w:szCs w:val="24"/>
              </w:rPr>
              <w:t>ento dell’</w:t>
            </w:r>
            <w:proofErr w:type="spellStart"/>
            <w:r w:rsidR="00D579EF">
              <w:rPr>
                <w:b/>
                <w:sz w:val="24"/>
                <w:szCs w:val="24"/>
              </w:rPr>
              <w:t>Inclusività</w:t>
            </w:r>
            <w:proofErr w:type="spellEnd"/>
            <w:r w:rsidR="00D579EF">
              <w:rPr>
                <w:b/>
                <w:sz w:val="24"/>
                <w:szCs w:val="24"/>
              </w:rPr>
              <w:t xml:space="preserve"> </w:t>
            </w:r>
            <w:proofErr w:type="spellStart"/>
            <w:r w:rsidR="00D579EF">
              <w:rPr>
                <w:b/>
                <w:sz w:val="24"/>
                <w:szCs w:val="24"/>
              </w:rPr>
              <w:t>a.s.</w:t>
            </w:r>
            <w:proofErr w:type="spellEnd"/>
            <w:r w:rsidR="00D579EF">
              <w:rPr>
                <w:b/>
                <w:sz w:val="24"/>
                <w:szCs w:val="24"/>
              </w:rPr>
              <w:t xml:space="preserve">  2025/2026</w:t>
            </w:r>
          </w:p>
        </w:tc>
        <w:tc>
          <w:tcPr>
            <w:tcW w:w="1306" w:type="dxa"/>
          </w:tcPr>
          <w:p w:rsidR="00F94D37" w:rsidRDefault="00B420ED">
            <w:pPr>
              <w:spacing w:line="360" w:lineRule="auto"/>
              <w:jc w:val="both"/>
              <w:rPr>
                <w:sz w:val="24"/>
                <w:szCs w:val="24"/>
              </w:rPr>
            </w:pPr>
            <w:r>
              <w:rPr>
                <w:sz w:val="24"/>
                <w:szCs w:val="24"/>
              </w:rPr>
              <w:t>p. 12</w:t>
            </w:r>
          </w:p>
        </w:tc>
      </w:tr>
      <w:tr w:rsidR="00F94D37">
        <w:tc>
          <w:tcPr>
            <w:tcW w:w="8472" w:type="dxa"/>
          </w:tcPr>
          <w:p w:rsidR="00F94D37" w:rsidRDefault="00F94D37">
            <w:pPr>
              <w:spacing w:line="360" w:lineRule="auto"/>
              <w:jc w:val="both"/>
              <w:rPr>
                <w:sz w:val="24"/>
                <w:szCs w:val="24"/>
              </w:rPr>
            </w:pPr>
          </w:p>
        </w:tc>
        <w:tc>
          <w:tcPr>
            <w:tcW w:w="1306" w:type="dxa"/>
          </w:tcPr>
          <w:p w:rsidR="00F94D37" w:rsidRDefault="00F94D37">
            <w:pPr>
              <w:spacing w:line="360" w:lineRule="auto"/>
              <w:jc w:val="both"/>
              <w:rPr>
                <w:sz w:val="24"/>
                <w:szCs w:val="24"/>
              </w:rPr>
            </w:pPr>
          </w:p>
        </w:tc>
      </w:tr>
    </w:tbl>
    <w:p w:rsidR="00F94D37" w:rsidRDefault="00B420ED">
      <w:pPr>
        <w:pStyle w:val="Titolo"/>
        <w:ind w:left="0"/>
        <w:rPr>
          <w:sz w:val="28"/>
          <w:szCs w:val="28"/>
        </w:rPr>
      </w:pPr>
      <w:bookmarkStart w:id="1" w:name="_heading=h.wvqe2xxq0mts" w:colFirst="0" w:colLast="0"/>
      <w:bookmarkEnd w:id="1"/>
      <w:r>
        <w:br w:type="page"/>
      </w:r>
    </w:p>
    <w:p w:rsidR="00F94D37" w:rsidRDefault="00B420ED">
      <w:pPr>
        <w:pStyle w:val="Titolo"/>
        <w:ind w:left="0"/>
        <w:rPr>
          <w:sz w:val="28"/>
          <w:szCs w:val="28"/>
        </w:rPr>
      </w:pPr>
      <w:bookmarkStart w:id="2" w:name="_heading=h.b26rnak3nokt" w:colFirst="0" w:colLast="0"/>
      <w:bookmarkEnd w:id="2"/>
      <w:r>
        <w:rPr>
          <w:sz w:val="28"/>
          <w:szCs w:val="28"/>
        </w:rPr>
        <w:lastRenderedPageBreak/>
        <w:t>PREMESSA</w:t>
      </w:r>
    </w:p>
    <w:p w:rsidR="00F94D37" w:rsidRDefault="00F94D37">
      <w:pPr>
        <w:spacing w:line="221" w:lineRule="auto"/>
        <w:ind w:right="19"/>
        <w:jc w:val="both"/>
        <w:rPr>
          <w:rFonts w:ascii="Calibri" w:eastAsia="Calibri" w:hAnsi="Calibri" w:cs="Calibri"/>
          <w:b/>
          <w:sz w:val="24"/>
          <w:szCs w:val="24"/>
        </w:rPr>
      </w:pPr>
    </w:p>
    <w:p w:rsidR="00F94D37" w:rsidRDefault="00B420ED">
      <w:pPr>
        <w:ind w:right="19"/>
        <w:jc w:val="both"/>
        <w:rPr>
          <w:sz w:val="24"/>
          <w:szCs w:val="24"/>
        </w:rPr>
      </w:pPr>
      <w:r>
        <w:rPr>
          <w:b/>
          <w:sz w:val="24"/>
          <w:szCs w:val="24"/>
        </w:rPr>
        <w:t>IL PIANO PER L’INCLUSIONE D’ISTITUTO INDIVIDUA LE STRATEGIE INCLUSIVE PER TUTTI GLI ALUNNI CON BES</w:t>
      </w:r>
      <w:r>
        <w:rPr>
          <w:sz w:val="24"/>
          <w:szCs w:val="24"/>
        </w:rPr>
        <w:t xml:space="preserve">  </w:t>
      </w:r>
    </w:p>
    <w:p w:rsidR="00F94D37" w:rsidRDefault="00B420ED">
      <w:pPr>
        <w:ind w:right="19"/>
        <w:jc w:val="both"/>
        <w:rPr>
          <w:i/>
          <w:sz w:val="24"/>
          <w:szCs w:val="24"/>
        </w:rPr>
      </w:pPr>
      <w:r>
        <w:rPr>
          <w:b/>
          <w:i/>
          <w:sz w:val="24"/>
          <w:szCs w:val="24"/>
        </w:rPr>
        <w:t xml:space="preserve">D. M. 27/12/2012 - C. M. n. 8 del 06/03/2013 - D. </w:t>
      </w:r>
      <w:proofErr w:type="spellStart"/>
      <w:r>
        <w:rPr>
          <w:b/>
          <w:i/>
          <w:sz w:val="24"/>
          <w:szCs w:val="24"/>
        </w:rPr>
        <w:t>Lgs</w:t>
      </w:r>
      <w:proofErr w:type="spellEnd"/>
      <w:r>
        <w:rPr>
          <w:b/>
          <w:i/>
          <w:sz w:val="24"/>
          <w:szCs w:val="24"/>
        </w:rPr>
        <w:t xml:space="preserve">. n. 66/17 art. 8, integrato e modificato dal D. </w:t>
      </w:r>
      <w:proofErr w:type="spellStart"/>
      <w:r>
        <w:rPr>
          <w:b/>
          <w:i/>
          <w:sz w:val="24"/>
          <w:szCs w:val="24"/>
        </w:rPr>
        <w:t>Lgs</w:t>
      </w:r>
      <w:proofErr w:type="spellEnd"/>
      <w:r>
        <w:rPr>
          <w:b/>
          <w:i/>
          <w:sz w:val="24"/>
          <w:szCs w:val="24"/>
        </w:rPr>
        <w:t>. 96/19</w:t>
      </w:r>
      <w:r>
        <w:rPr>
          <w:i/>
          <w:sz w:val="24"/>
          <w:szCs w:val="24"/>
        </w:rPr>
        <w:t xml:space="preserve"> </w:t>
      </w:r>
    </w:p>
    <w:p w:rsidR="00F94D37" w:rsidRDefault="00B420ED">
      <w:pPr>
        <w:spacing w:after="482" w:line="259" w:lineRule="auto"/>
        <w:ind w:right="19"/>
        <w:jc w:val="both"/>
        <w:rPr>
          <w:sz w:val="24"/>
          <w:szCs w:val="24"/>
        </w:rPr>
      </w:pPr>
      <w:r>
        <w:rPr>
          <w:noProof/>
          <w:sz w:val="24"/>
          <w:szCs w:val="24"/>
        </w:rPr>
        <mc:AlternateContent>
          <mc:Choice Requires="wpg">
            <w:drawing>
              <wp:inline distT="0" distB="0" distL="0" distR="0">
                <wp:extent cx="6156960" cy="6350"/>
                <wp:effectExtent l="0" t="0" r="0" b="0"/>
                <wp:docPr id="13" name="Gruppo 13"/>
                <wp:cNvGraphicFramePr/>
                <a:graphic xmlns:a="http://schemas.openxmlformats.org/drawingml/2006/main">
                  <a:graphicData uri="http://schemas.microsoft.com/office/word/2010/wordprocessingGroup">
                    <wpg:wgp>
                      <wpg:cNvGrpSpPr/>
                      <wpg:grpSpPr>
                        <a:xfrm>
                          <a:off x="0" y="0"/>
                          <a:ext cx="6156960" cy="6350"/>
                          <a:chOff x="2267500" y="3776825"/>
                          <a:chExt cx="6157000" cy="6350"/>
                        </a:xfrm>
                      </wpg:grpSpPr>
                      <wpg:grpSp>
                        <wpg:cNvPr id="1" name="Gruppo 1"/>
                        <wpg:cNvGrpSpPr/>
                        <wpg:grpSpPr>
                          <a:xfrm>
                            <a:off x="2267520" y="3776825"/>
                            <a:ext cx="6156960" cy="6350"/>
                            <a:chOff x="2267500" y="3776825"/>
                            <a:chExt cx="6157000" cy="9650"/>
                          </a:xfrm>
                        </wpg:grpSpPr>
                        <wps:wsp>
                          <wps:cNvPr id="2" name="Rettangolo 2"/>
                          <wps:cNvSpPr/>
                          <wps:spPr>
                            <a:xfrm>
                              <a:off x="2267500" y="3776825"/>
                              <a:ext cx="6157000" cy="9650"/>
                            </a:xfrm>
                            <a:prstGeom prst="rect">
                              <a:avLst/>
                            </a:prstGeom>
                            <a:noFill/>
                            <a:ln>
                              <a:noFill/>
                            </a:ln>
                          </wps:spPr>
                          <wps:txbx>
                            <w:txbxContent>
                              <w:p w:rsidR="008472FB" w:rsidRDefault="008472FB">
                                <w:pPr>
                                  <w:textDirection w:val="btLr"/>
                                </w:pPr>
                              </w:p>
                            </w:txbxContent>
                          </wps:txbx>
                          <wps:bodyPr spcFirstLastPara="1" wrap="square" lIns="91425" tIns="91425" rIns="91425" bIns="91425" anchor="ctr" anchorCtr="0">
                            <a:noAutofit/>
                          </wps:bodyPr>
                        </wps:wsp>
                        <wpg:grpSp>
                          <wpg:cNvPr id="3" name="Gruppo 3"/>
                          <wpg:cNvGrpSpPr/>
                          <wpg:grpSpPr>
                            <a:xfrm>
                              <a:off x="2267520" y="3776825"/>
                              <a:ext cx="6156960" cy="9631"/>
                              <a:chOff x="0" y="0"/>
                              <a:chExt cx="61569" cy="91"/>
                            </a:xfrm>
                          </wpg:grpSpPr>
                          <wps:wsp>
                            <wps:cNvPr id="4" name="Rettangolo 4"/>
                            <wps:cNvSpPr/>
                            <wps:spPr>
                              <a:xfrm>
                                <a:off x="0" y="0"/>
                                <a:ext cx="61550" cy="50"/>
                              </a:xfrm>
                              <a:prstGeom prst="rect">
                                <a:avLst/>
                              </a:prstGeom>
                              <a:noFill/>
                              <a:ln>
                                <a:noFill/>
                              </a:ln>
                            </wps:spPr>
                            <wps:txbx>
                              <w:txbxContent>
                                <w:p w:rsidR="008472FB" w:rsidRDefault="008472FB">
                                  <w:pPr>
                                    <w:textDirection w:val="btLr"/>
                                  </w:pPr>
                                </w:p>
                              </w:txbxContent>
                            </wps:txbx>
                            <wps:bodyPr spcFirstLastPara="1" wrap="square" lIns="91425" tIns="91425" rIns="91425" bIns="91425" anchor="ctr" anchorCtr="0">
                              <a:noAutofit/>
                            </wps:bodyPr>
                          </wps:wsp>
                          <wps:wsp>
                            <wps:cNvPr id="5" name="Figura a mano libera: forma 5"/>
                            <wps:cNvSpPr/>
                            <wps:spPr>
                              <a:xfrm>
                                <a:off x="0" y="0"/>
                                <a:ext cx="61569" cy="91"/>
                              </a:xfrm>
                              <a:custGeom>
                                <a:avLst/>
                                <a:gdLst/>
                                <a:ahLst/>
                                <a:cxnLst/>
                                <a:rect l="l" t="t" r="r" b="b"/>
                                <a:pathLst>
                                  <a:path w="6156960" h="9144" extrusionOk="0">
                                    <a:moveTo>
                                      <a:pt x="0" y="0"/>
                                    </a:moveTo>
                                    <a:lnTo>
                                      <a:pt x="6156960" y="0"/>
                                    </a:lnTo>
                                    <a:lnTo>
                                      <a:pt x="615696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id="Gruppo 13" o:spid="_x0000_s1026" style="width:484.8pt;height:.5pt;mso-position-horizontal-relative:char;mso-position-vertical-relative:line" coordorigin="22675,37768" coordsize="615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iALWwMAAN8LAAAOAAAAZHJzL2Uyb0RvYy54bWzMVm1v2jAQ/j5p/8Hy9zUQSihRoZragSZV&#10;a7V2P8A4zouW2J5tCP33O9tJSGnRWqZu5UPwy+Vyd36ex3d+sa1KtGFKF4LP8PBkgBHjVCQFz2b4&#10;x/3i0xlG2hCekFJwNsMPTOOL+ccP57WMWShyUSZMIXDCdVzLGc6NkXEQaJqziugTIRmHzVSoihiY&#10;qixIFKnBe1UG4WAQBbVQiVSCMq1h9cpv4rnzn6aMmps01cygcoYhNuOeyj1X9hnMz0mcKSLzgjZh&#10;kCOiqEjB4aOdqytiCFqr4omrqqBKaJGaEyqqQKRpQZnLAbIZDvayWSqxli6XLK4z2ZUJSrtXp6Pd&#10;0m+bW4WKBM5uhBEnFZzRUq2lFAgWoDq1zGIwWip5J29Vs5D5mU14m6rK/kMqaOvq+tDVlW0NorAY&#10;DcfRNILyU9iLRuOm7DSHs7EvhWE0GQ9gH7ZHk0l0Fo79wdD8y87FZGBN+i6C9vOBjbILqpt00bcp&#10;7md4RIIu1vCZWN8q2Wnk63UwWSCO3mFD/x027nIimYOctsfeFC5sC/edGSBzJkqBQl88Z9ZBQ8ca&#10;UPIMLg4eca9suwN+kjOJpdJmyUSF7GCGFTDbEY5srrUBWEJ5WhP7eS4WRVk6dpf80QIY2hWATBus&#10;HZntauvAreOVSB4gby3pooBvXRNtbokCVRhiVINSzLD+tSaKYVR+5VDu6fAU8IpMf6L6k1V/QjjN&#10;BQgQNQojP7k0TpB8lJ/XRqSFy8jG5YNpwoVz9pB2UN9H9z5/j6Hv69A9jUbDlqgNlT0xOoL36BtN&#10;PXmn7pX/iebTZ9B8+io0P8qyh2BgqhOoPcbuoPmG6PUi3qbx7kH8D1QLSOkvtEWRrRVBBFWEC1QW&#10;K6ZIjFxTgdxNY5kGavdnGTt08AfATWK69rJlyd1KFXQJiRctWMvbEd3ydmjFzTYspWtYDEagD6AW&#10;0LCsPN0kMfY969QOUd27Y3OnSIBxwKVa277s5qe9ka1xJTbsXrjXzN5tDYTc7Za8b9Vd3+3N7iTU&#10;Wxy2BFl0pDpo7Gv5QjOnKJ0rGNi8veq3tYDFfrW1KIvEXgI2Xa2y1WWp0IbYPtD9bCXhlUdmL7oq&#10;3jm1dr2QuzWavqgZQxfpsm46Xtum9ufOateXz38DAAD//wMAUEsDBBQABgAIAAAAIQCMShyA2gAA&#10;AAMBAAAPAAAAZHJzL2Rvd25yZXYueG1sTI9BS8NAEIXvgv9hmYI3u4lisGk2pRT1VARbQbxNk2kS&#10;mp0N2W2S/ntHL/byYHiP977JVpNt1UC9bxwbiOcRKOLClQ1XBj73r/fPoHxALrF1TAYu5GGV395k&#10;mJZu5A8adqFSUsI+RQN1CF2qtS9qsujnriMW7+h6i0HOvtJlj6OU21Y/RFGiLTYsCzV2tKmpOO3O&#10;1sDbiOP6MX4Ztqfj5vK9f3r/2sZkzN1sWi9BBZrCfxh+8QUdcmE6uDOXXrUG5JHwp+ItkkUC6iCh&#10;CHSe6Wv2/AcAAP//AwBQSwECLQAUAAYACAAAACEAtoM4kv4AAADhAQAAEwAAAAAAAAAAAAAAAAAA&#10;AAAAW0NvbnRlbnRfVHlwZXNdLnhtbFBLAQItABQABgAIAAAAIQA4/SH/1gAAAJQBAAALAAAAAAAA&#10;AAAAAAAAAC8BAABfcmVscy8ucmVsc1BLAQItABQABgAIAAAAIQDU2iALWwMAAN8LAAAOAAAAAAAA&#10;AAAAAAAAAC4CAABkcnMvZTJvRG9jLnhtbFBLAQItABQABgAIAAAAIQCMShyA2gAAAAMBAAAPAAAA&#10;AAAAAAAAAAAAALUFAABkcnMvZG93bnJldi54bWxQSwUGAAAAAAQABADzAAAAvAYAAAAA&#10;">
                <v:group id="Gruppo 1" o:spid="_x0000_s1027" style="position:absolute;left:22675;top:37768;width:61569;height:63" coordorigin="22675,37768" coordsize="615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tangolo 2" o:spid="_x0000_s1028" style="position:absolute;left:22675;top:37768;width:61570;height: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472FB" w:rsidRDefault="008472FB">
                          <w:pPr>
                            <w:textDirection w:val="btLr"/>
                          </w:pPr>
                        </w:p>
                      </w:txbxContent>
                    </v:textbox>
                  </v:rect>
                  <v:group id="Gruppo 3" o:spid="_x0000_s1029" style="position:absolute;left:22675;top:37768;width:61569;height:96" coordsize="6156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tangolo 4" o:spid="_x0000_s1030" style="position:absolute;width:61550;height: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8472FB" w:rsidRDefault="008472FB">
                            <w:pPr>
                              <w:textDirection w:val="btLr"/>
                            </w:pPr>
                          </w:p>
                        </w:txbxContent>
                      </v:textbox>
                    </v:rect>
                    <v:shape id="Figura a mano libera: forma 5" o:spid="_x0000_s1031" style="position:absolute;width:61569;height:91;visibility:visible;mso-wrap-style:square;v-text-anchor:middle" coordsize="61569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08MA&#10;AADaAAAADwAAAGRycy9kb3ducmV2LnhtbESPQWsCMRSE74X+h/CEXkSzLa3KapS1IPQmag/19tw8&#10;s4ublyVJ3fXfm0LB4zAz3zCLVW8bcSUfascKXscZCOLS6ZqNgu/DZjQDESKyxsYxKbhRgNXy+WmB&#10;uXYd7+i6j0YkCIccFVQxtrmUoazIYhi7ljh5Z+ctxiS9kdpjl+C2kW9ZNpEWa04LFbb0WVF52f9a&#10;Bf7nXZvTdL2d1XG4c+uiK4ZHo9TLoC/mICL18RH+b39pBR/wdyXd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08MAAADaAAAADwAAAAAAAAAAAAAAAACYAgAAZHJzL2Rv&#10;d25yZXYueG1sUEsFBgAAAAAEAAQA9QAAAIgDAAAAAA==&#10;" path="m,l6156960,r,9144l,9144,,e" fillcolor="black" stroked="f">
                      <v:path arrowok="t" o:extrusionok="f"/>
                    </v:shape>
                  </v:group>
                </v:group>
                <w10:anchorlock/>
              </v:group>
            </w:pict>
          </mc:Fallback>
        </mc:AlternateContent>
      </w:r>
    </w:p>
    <w:p w:rsidR="00F94D37" w:rsidRDefault="00B420ED">
      <w:pPr>
        <w:spacing w:after="482" w:line="259" w:lineRule="auto"/>
        <w:ind w:right="19"/>
        <w:jc w:val="both"/>
        <w:rPr>
          <w:sz w:val="24"/>
          <w:szCs w:val="24"/>
        </w:rPr>
      </w:pPr>
      <w:bookmarkStart w:id="3" w:name="_heading=h.30j0zll" w:colFirst="0" w:colLast="0"/>
      <w:bookmarkEnd w:id="3"/>
      <w:r>
        <w:rPr>
          <w:sz w:val="24"/>
          <w:szCs w:val="24"/>
        </w:rPr>
        <w:t xml:space="preserve">Il presente documento </w:t>
      </w:r>
      <w:proofErr w:type="gramStart"/>
      <w:r>
        <w:rPr>
          <w:sz w:val="24"/>
          <w:szCs w:val="24"/>
        </w:rPr>
        <w:t>è  frutto</w:t>
      </w:r>
      <w:proofErr w:type="gramEnd"/>
      <w:r>
        <w:rPr>
          <w:sz w:val="24"/>
          <w:szCs w:val="24"/>
        </w:rPr>
        <w:t xml:space="preserve"> di un’analisi delle criticità e dei punti di forza degli interventi di inclusione s</w:t>
      </w:r>
      <w:r w:rsidR="008472FB">
        <w:rPr>
          <w:sz w:val="24"/>
          <w:szCs w:val="24"/>
        </w:rPr>
        <w:t xml:space="preserve">colastica operati </w:t>
      </w:r>
      <w:proofErr w:type="spellStart"/>
      <w:r w:rsidR="008472FB">
        <w:rPr>
          <w:sz w:val="24"/>
          <w:szCs w:val="24"/>
        </w:rPr>
        <w:t>nell’a.s.</w:t>
      </w:r>
      <w:proofErr w:type="spellEnd"/>
      <w:r w:rsidR="008472FB">
        <w:rPr>
          <w:sz w:val="24"/>
          <w:szCs w:val="24"/>
        </w:rPr>
        <w:t xml:space="preserve"> 2024/2025</w:t>
      </w:r>
      <w:r>
        <w:rPr>
          <w:sz w:val="24"/>
          <w:szCs w:val="24"/>
        </w:rPr>
        <w:t xml:space="preserve"> e costituisce un’ipotesi globale di utilizzo delle risorse specifiche per aumentare il livello di </w:t>
      </w:r>
      <w:proofErr w:type="spellStart"/>
      <w:r>
        <w:rPr>
          <w:sz w:val="24"/>
          <w:szCs w:val="24"/>
        </w:rPr>
        <w:t>inclusiv</w:t>
      </w:r>
      <w:r w:rsidR="008472FB">
        <w:rPr>
          <w:sz w:val="24"/>
          <w:szCs w:val="24"/>
        </w:rPr>
        <w:t>ità</w:t>
      </w:r>
      <w:proofErr w:type="spellEnd"/>
      <w:r w:rsidR="008472FB">
        <w:rPr>
          <w:sz w:val="24"/>
          <w:szCs w:val="24"/>
        </w:rPr>
        <w:t xml:space="preserve"> della scuola per </w:t>
      </w:r>
      <w:proofErr w:type="spellStart"/>
      <w:r w:rsidR="008472FB">
        <w:rPr>
          <w:sz w:val="24"/>
          <w:szCs w:val="24"/>
        </w:rPr>
        <w:t>l’a.s.</w:t>
      </w:r>
      <w:proofErr w:type="spellEnd"/>
      <w:r w:rsidR="008472FB">
        <w:rPr>
          <w:sz w:val="24"/>
          <w:szCs w:val="24"/>
        </w:rPr>
        <w:t xml:space="preserve"> 2025/2026</w:t>
      </w:r>
      <w:r>
        <w:rPr>
          <w:sz w:val="24"/>
          <w:szCs w:val="24"/>
        </w:rPr>
        <w:t xml:space="preserve">. </w:t>
      </w:r>
    </w:p>
    <w:p w:rsidR="00F94D37" w:rsidRDefault="00B420ED">
      <w:pPr>
        <w:spacing w:after="482" w:line="259" w:lineRule="auto"/>
        <w:ind w:right="19"/>
        <w:jc w:val="both"/>
        <w:rPr>
          <w:sz w:val="24"/>
          <w:szCs w:val="24"/>
        </w:rPr>
      </w:pPr>
      <w:r>
        <w:rPr>
          <w:sz w:val="24"/>
          <w:szCs w:val="24"/>
        </w:rPr>
        <w:t xml:space="preserve">La Direttiva Ministeriale del 27 dicembre 2012 concernente gli “Strumenti d’intervento per alunni con bisogni educativi speciali e organizzazione territoriale per l’inclusione scolastica”, delinea e precisa la strategia inclusiva della scuola italiana, al fine di realizzare il diritto all’apprendimento per tutti gli studenti in situazione di difficoltà, anche temporanea. La Direttiva ridefinisce e completa il tradizionale approccio all’integrazione scolastica, basato sulla certificazione della disabilità, estendendo il campo di intervento e di responsabilità di tutta la comunità educante all’intera area dei Bisogni Educativi Speciali (BES), comprendente: svantaggio sociale e culturale, disturbi specifici dell’apprendimento, disturbi evolutivi specifici, difficoltà derivanti dalla non conoscenza della cultura della lingua italiana perché appartenenti a culture diverse. </w:t>
      </w:r>
    </w:p>
    <w:p w:rsidR="00F94D37" w:rsidRDefault="00B420ED">
      <w:pPr>
        <w:spacing w:after="46" w:line="259" w:lineRule="auto"/>
        <w:ind w:right="19"/>
        <w:jc w:val="both"/>
        <w:rPr>
          <w:sz w:val="24"/>
          <w:szCs w:val="24"/>
        </w:rPr>
      </w:pPr>
      <w:r>
        <w:rPr>
          <w:sz w:val="24"/>
          <w:szCs w:val="24"/>
        </w:rPr>
        <w:t xml:space="preserve"> </w:t>
      </w:r>
    </w:p>
    <w:p w:rsidR="00F94D37" w:rsidRDefault="00B420ED">
      <w:pPr>
        <w:spacing w:after="44"/>
        <w:ind w:right="19"/>
        <w:jc w:val="both"/>
        <w:rPr>
          <w:sz w:val="24"/>
          <w:szCs w:val="24"/>
        </w:rPr>
      </w:pPr>
      <w:r>
        <w:rPr>
          <w:sz w:val="24"/>
          <w:szCs w:val="24"/>
        </w:rPr>
        <w:t xml:space="preserve">Normativa di riferimento: </w:t>
      </w:r>
    </w:p>
    <w:p w:rsidR="00F94D37" w:rsidRDefault="00B420ED">
      <w:pPr>
        <w:numPr>
          <w:ilvl w:val="0"/>
          <w:numId w:val="1"/>
        </w:numPr>
        <w:spacing w:after="5" w:line="250" w:lineRule="auto"/>
        <w:ind w:left="0" w:right="19" w:firstLine="0"/>
        <w:jc w:val="both"/>
        <w:rPr>
          <w:sz w:val="24"/>
          <w:szCs w:val="24"/>
        </w:rPr>
      </w:pPr>
      <w:r>
        <w:rPr>
          <w:sz w:val="24"/>
          <w:szCs w:val="24"/>
        </w:rPr>
        <w:t xml:space="preserve">Legge quadro 104/1992 per l’assistenza, l’integrazione sociale e i diritti delle persone disabili </w:t>
      </w:r>
    </w:p>
    <w:p w:rsidR="00F94D37" w:rsidRDefault="00B420ED">
      <w:pPr>
        <w:numPr>
          <w:ilvl w:val="0"/>
          <w:numId w:val="1"/>
        </w:numPr>
        <w:spacing w:after="5" w:line="250" w:lineRule="auto"/>
        <w:ind w:left="0" w:right="19" w:firstLine="0"/>
        <w:jc w:val="both"/>
        <w:rPr>
          <w:sz w:val="24"/>
          <w:szCs w:val="24"/>
        </w:rPr>
      </w:pPr>
      <w:r>
        <w:rPr>
          <w:sz w:val="24"/>
          <w:szCs w:val="24"/>
        </w:rPr>
        <w:t xml:space="preserve">D.P.R. n. 275/99 (norme in materia di autonomia delle istituzioni scolastiche, ai sensi dell’art. 21 della legge 15 marzo 1997, n. 59) </w:t>
      </w:r>
    </w:p>
    <w:p w:rsidR="00F94D37" w:rsidRDefault="00B420ED">
      <w:pPr>
        <w:numPr>
          <w:ilvl w:val="0"/>
          <w:numId w:val="1"/>
        </w:numPr>
        <w:spacing w:after="5" w:line="250" w:lineRule="auto"/>
        <w:ind w:left="0" w:right="19" w:firstLine="0"/>
        <w:jc w:val="both"/>
        <w:rPr>
          <w:sz w:val="24"/>
          <w:szCs w:val="24"/>
        </w:rPr>
      </w:pPr>
      <w:r>
        <w:rPr>
          <w:sz w:val="24"/>
          <w:szCs w:val="24"/>
        </w:rPr>
        <w:t xml:space="preserve">Art. del D.P.R. n. 394/99 (normativa riguardante il processo di accoglienza) </w:t>
      </w:r>
    </w:p>
    <w:p w:rsidR="00F94D37" w:rsidRDefault="00B420ED">
      <w:pPr>
        <w:numPr>
          <w:ilvl w:val="0"/>
          <w:numId w:val="1"/>
        </w:numPr>
        <w:spacing w:after="5" w:line="250" w:lineRule="auto"/>
        <w:ind w:left="0" w:right="19" w:firstLine="0"/>
        <w:jc w:val="both"/>
        <w:rPr>
          <w:sz w:val="24"/>
          <w:szCs w:val="24"/>
        </w:rPr>
      </w:pPr>
      <w:r>
        <w:rPr>
          <w:sz w:val="24"/>
          <w:szCs w:val="24"/>
        </w:rPr>
        <w:t xml:space="preserve">Legge Quadro 170/2010 “Nuove norme in materia di disturbi specifici di apprendimento in ambito scolastico” </w:t>
      </w:r>
    </w:p>
    <w:p w:rsidR="00F94D37" w:rsidRDefault="00B420ED">
      <w:pPr>
        <w:numPr>
          <w:ilvl w:val="0"/>
          <w:numId w:val="1"/>
        </w:numPr>
        <w:spacing w:after="5" w:line="250" w:lineRule="auto"/>
        <w:ind w:left="0" w:right="19" w:firstLine="0"/>
        <w:jc w:val="both"/>
        <w:rPr>
          <w:sz w:val="24"/>
          <w:szCs w:val="24"/>
        </w:rPr>
      </w:pPr>
      <w:r>
        <w:rPr>
          <w:sz w:val="24"/>
          <w:szCs w:val="24"/>
        </w:rPr>
        <w:t xml:space="preserve">D.M. 12 luglio 2011 “Linee guida per il diritto degli alunni con disturbi specifici di apprendimento” </w:t>
      </w:r>
    </w:p>
    <w:p w:rsidR="00F94D37" w:rsidRDefault="00B420ED">
      <w:pPr>
        <w:numPr>
          <w:ilvl w:val="0"/>
          <w:numId w:val="1"/>
        </w:numPr>
        <w:spacing w:after="5" w:line="250" w:lineRule="auto"/>
        <w:ind w:left="0" w:right="19" w:firstLine="0"/>
        <w:jc w:val="both"/>
        <w:rPr>
          <w:sz w:val="24"/>
          <w:szCs w:val="24"/>
        </w:rPr>
      </w:pPr>
      <w:r>
        <w:rPr>
          <w:sz w:val="24"/>
          <w:szCs w:val="24"/>
        </w:rPr>
        <w:t xml:space="preserve">Direttiva Ministeriale 27 dicembre 2012 “Strumenti di intervento per alunni con bisogni educativi speciali e organizzazione territoriale per l’inclusione scolastica” </w:t>
      </w:r>
    </w:p>
    <w:p w:rsidR="00F94D37" w:rsidRDefault="00B420ED">
      <w:pPr>
        <w:numPr>
          <w:ilvl w:val="0"/>
          <w:numId w:val="1"/>
        </w:numPr>
        <w:ind w:left="0" w:right="19" w:firstLine="0"/>
        <w:jc w:val="both"/>
        <w:rPr>
          <w:sz w:val="24"/>
          <w:szCs w:val="24"/>
        </w:rPr>
      </w:pPr>
      <w:r>
        <w:rPr>
          <w:sz w:val="24"/>
          <w:szCs w:val="24"/>
        </w:rPr>
        <w:t xml:space="preserve">Circolare Ministeriale 06 marzo 2012 “Strumenti d’intervento per alunni con bisogni educativi speciali e organizzazione territoriale per l’inclusione scolastica – indicazioni operative </w:t>
      </w:r>
    </w:p>
    <w:p w:rsidR="00F94D37" w:rsidRDefault="00B420ED">
      <w:pPr>
        <w:numPr>
          <w:ilvl w:val="0"/>
          <w:numId w:val="1"/>
        </w:numPr>
        <w:spacing w:after="5" w:line="250" w:lineRule="auto"/>
        <w:ind w:left="0" w:right="19" w:firstLine="0"/>
        <w:jc w:val="both"/>
        <w:rPr>
          <w:sz w:val="24"/>
          <w:szCs w:val="24"/>
        </w:rPr>
      </w:pPr>
      <w:r>
        <w:rPr>
          <w:sz w:val="24"/>
          <w:szCs w:val="24"/>
        </w:rPr>
        <w:t xml:space="preserve">Circolare Ministeriale 8 del 6 marzo 2013 - Strumenti di intervento per gli alunni con bisogni educativi speciali (BES) </w:t>
      </w:r>
    </w:p>
    <w:p w:rsidR="00F94D37" w:rsidRDefault="00B420ED">
      <w:pPr>
        <w:numPr>
          <w:ilvl w:val="0"/>
          <w:numId w:val="1"/>
        </w:numPr>
        <w:spacing w:after="5" w:line="250" w:lineRule="auto"/>
        <w:ind w:left="0" w:right="19" w:firstLine="0"/>
        <w:jc w:val="both"/>
        <w:rPr>
          <w:sz w:val="24"/>
          <w:szCs w:val="24"/>
        </w:rPr>
      </w:pPr>
      <w:r>
        <w:rPr>
          <w:sz w:val="24"/>
          <w:szCs w:val="24"/>
        </w:rPr>
        <w:t xml:space="preserve">D. </w:t>
      </w:r>
      <w:proofErr w:type="spellStart"/>
      <w:r>
        <w:rPr>
          <w:sz w:val="24"/>
          <w:szCs w:val="24"/>
        </w:rPr>
        <w:t>Lgs</w:t>
      </w:r>
      <w:proofErr w:type="spellEnd"/>
      <w:r>
        <w:rPr>
          <w:sz w:val="24"/>
          <w:szCs w:val="24"/>
        </w:rPr>
        <w:t xml:space="preserve">. 66/2017 </w:t>
      </w:r>
    </w:p>
    <w:p w:rsidR="00F94D37" w:rsidRDefault="00B420ED">
      <w:pPr>
        <w:numPr>
          <w:ilvl w:val="0"/>
          <w:numId w:val="1"/>
        </w:numPr>
        <w:spacing w:after="5" w:line="250" w:lineRule="auto"/>
        <w:ind w:left="0" w:right="19" w:firstLine="0"/>
        <w:jc w:val="both"/>
        <w:rPr>
          <w:sz w:val="24"/>
          <w:szCs w:val="24"/>
        </w:rPr>
      </w:pPr>
      <w:r>
        <w:rPr>
          <w:sz w:val="24"/>
          <w:szCs w:val="24"/>
        </w:rPr>
        <w:t xml:space="preserve">D. </w:t>
      </w:r>
      <w:proofErr w:type="spellStart"/>
      <w:r>
        <w:rPr>
          <w:sz w:val="24"/>
          <w:szCs w:val="24"/>
        </w:rPr>
        <w:t>Lgs</w:t>
      </w:r>
      <w:proofErr w:type="spellEnd"/>
      <w:r>
        <w:rPr>
          <w:sz w:val="24"/>
          <w:szCs w:val="24"/>
        </w:rPr>
        <w:t xml:space="preserve">. 96/2019 </w:t>
      </w:r>
    </w:p>
    <w:p w:rsidR="00F94D37" w:rsidRPr="00D6532A" w:rsidRDefault="00B420ED" w:rsidP="00D6532A">
      <w:pPr>
        <w:pStyle w:val="Titolo1"/>
        <w:spacing w:before="0" w:after="0"/>
        <w:ind w:left="703" w:hanging="703"/>
        <w:rPr>
          <w:rFonts w:ascii="Times New Roman" w:eastAsia="Times New Roman" w:hAnsi="Times New Roman" w:cs="Times New Roman"/>
          <w:b w:val="0"/>
          <w:bCs w:val="0"/>
          <w:kern w:val="0"/>
          <w:sz w:val="24"/>
          <w:szCs w:val="24"/>
        </w:rPr>
      </w:pPr>
      <w:r w:rsidRPr="00D6532A">
        <w:rPr>
          <w:rFonts w:ascii="Times New Roman" w:eastAsia="Times New Roman" w:hAnsi="Times New Roman" w:cs="Times New Roman"/>
          <w:b w:val="0"/>
          <w:bCs w:val="0"/>
          <w:kern w:val="0"/>
          <w:sz w:val="24"/>
          <w:szCs w:val="24"/>
        </w:rPr>
        <w:t xml:space="preserve">Decreto Interministeriale n. 182 29/12/2020 e Linee Guida </w:t>
      </w:r>
    </w:p>
    <w:p w:rsidR="00F94D37" w:rsidRPr="00D6532A" w:rsidRDefault="00B420ED" w:rsidP="00D6532A">
      <w:pPr>
        <w:pStyle w:val="Titolo1"/>
        <w:spacing w:before="0" w:after="0"/>
        <w:ind w:left="703" w:hanging="703"/>
        <w:rPr>
          <w:rFonts w:ascii="Times New Roman" w:eastAsia="Times New Roman" w:hAnsi="Times New Roman" w:cs="Times New Roman"/>
          <w:b w:val="0"/>
          <w:bCs w:val="0"/>
          <w:kern w:val="0"/>
          <w:sz w:val="24"/>
          <w:szCs w:val="24"/>
        </w:rPr>
      </w:pPr>
      <w:r w:rsidRPr="00D6532A">
        <w:rPr>
          <w:rFonts w:ascii="Times New Roman" w:eastAsia="Times New Roman" w:hAnsi="Times New Roman" w:cs="Times New Roman"/>
          <w:b w:val="0"/>
          <w:bCs w:val="0"/>
          <w:kern w:val="0"/>
          <w:sz w:val="24"/>
          <w:szCs w:val="24"/>
        </w:rPr>
        <w:t xml:space="preserve">Decreto Interministeriale n. 182/2020 RIPORTATO IN VIGORE DOPO LA SENTENZA </w:t>
      </w:r>
      <w:proofErr w:type="gramStart"/>
      <w:r w:rsidRPr="00D6532A">
        <w:rPr>
          <w:rFonts w:ascii="Times New Roman" w:eastAsia="Times New Roman" w:hAnsi="Times New Roman" w:cs="Times New Roman"/>
          <w:b w:val="0"/>
          <w:bCs w:val="0"/>
          <w:kern w:val="0"/>
          <w:sz w:val="24"/>
          <w:szCs w:val="24"/>
        </w:rPr>
        <w:t xml:space="preserve">DEL </w:t>
      </w:r>
      <w:r w:rsidR="00D6532A" w:rsidRPr="00D6532A">
        <w:rPr>
          <w:rFonts w:ascii="Times New Roman" w:eastAsia="Times New Roman" w:hAnsi="Times New Roman" w:cs="Times New Roman"/>
          <w:b w:val="0"/>
          <w:bCs w:val="0"/>
          <w:kern w:val="0"/>
          <w:sz w:val="24"/>
          <w:szCs w:val="24"/>
        </w:rPr>
        <w:t xml:space="preserve"> </w:t>
      </w:r>
      <w:r w:rsidRPr="00D6532A">
        <w:rPr>
          <w:rFonts w:ascii="Times New Roman" w:eastAsia="Times New Roman" w:hAnsi="Times New Roman" w:cs="Times New Roman"/>
          <w:b w:val="0"/>
          <w:bCs w:val="0"/>
          <w:kern w:val="0"/>
          <w:sz w:val="24"/>
          <w:szCs w:val="24"/>
        </w:rPr>
        <w:t>CONSIGLIO</w:t>
      </w:r>
      <w:proofErr w:type="gramEnd"/>
      <w:r w:rsidRPr="00D6532A">
        <w:rPr>
          <w:rFonts w:ascii="Times New Roman" w:eastAsia="Times New Roman" w:hAnsi="Times New Roman" w:cs="Times New Roman"/>
          <w:b w:val="0"/>
          <w:bCs w:val="0"/>
          <w:kern w:val="0"/>
          <w:sz w:val="24"/>
          <w:szCs w:val="24"/>
        </w:rPr>
        <w:t xml:space="preserve"> DI STATO 26/04/2022 </w:t>
      </w:r>
    </w:p>
    <w:p w:rsidR="00F94D37" w:rsidRPr="00D6532A" w:rsidRDefault="00B420ED" w:rsidP="00D6532A">
      <w:pPr>
        <w:pStyle w:val="Titolo1"/>
        <w:spacing w:before="0" w:after="0"/>
        <w:ind w:left="703" w:hanging="703"/>
        <w:rPr>
          <w:rFonts w:ascii="Times New Roman" w:eastAsia="Times New Roman" w:hAnsi="Times New Roman" w:cs="Times New Roman"/>
          <w:b w:val="0"/>
          <w:bCs w:val="0"/>
          <w:kern w:val="0"/>
          <w:sz w:val="24"/>
          <w:szCs w:val="24"/>
        </w:rPr>
      </w:pPr>
      <w:r w:rsidRPr="00D6532A">
        <w:rPr>
          <w:rFonts w:ascii="Times New Roman" w:eastAsia="Times New Roman" w:hAnsi="Times New Roman" w:cs="Times New Roman"/>
          <w:b w:val="0"/>
          <w:bCs w:val="0"/>
          <w:kern w:val="0"/>
          <w:sz w:val="24"/>
          <w:szCs w:val="24"/>
        </w:rPr>
        <w:t>Decreto ministeriale n. 153 del 1° agosto 2023</w:t>
      </w:r>
    </w:p>
    <w:p w:rsidR="00F94D37" w:rsidRDefault="00F94D37">
      <w:pPr>
        <w:spacing w:after="5" w:line="250" w:lineRule="auto"/>
        <w:ind w:right="19"/>
        <w:jc w:val="both"/>
        <w:rPr>
          <w:sz w:val="24"/>
          <w:szCs w:val="24"/>
          <w:highlight w:val="white"/>
        </w:rPr>
      </w:pPr>
    </w:p>
    <w:p w:rsidR="00F94D37" w:rsidRDefault="00B420ED">
      <w:pPr>
        <w:spacing w:after="231"/>
        <w:ind w:right="19"/>
        <w:jc w:val="both"/>
        <w:rPr>
          <w:sz w:val="24"/>
          <w:szCs w:val="24"/>
        </w:rPr>
      </w:pPr>
      <w:r>
        <w:rPr>
          <w:sz w:val="24"/>
          <w:szCs w:val="24"/>
        </w:rPr>
        <w:lastRenderedPageBreak/>
        <w:t xml:space="preserve">Il Piano Inclusione, rivolto agli alunni con </w:t>
      </w:r>
      <w:r w:rsidRPr="00D6532A">
        <w:rPr>
          <w:sz w:val="24"/>
          <w:szCs w:val="24"/>
        </w:rPr>
        <w:t>bisogni</w:t>
      </w:r>
      <w:r>
        <w:rPr>
          <w:sz w:val="24"/>
          <w:szCs w:val="24"/>
        </w:rPr>
        <w:t xml:space="preserve"> educativi speciali, è parte integrante del PTOF d’Istituto e si propone di: </w:t>
      </w:r>
    </w:p>
    <w:p w:rsidR="00F94D37" w:rsidRDefault="00B420ED">
      <w:pPr>
        <w:numPr>
          <w:ilvl w:val="0"/>
          <w:numId w:val="1"/>
        </w:numPr>
        <w:spacing w:after="5" w:line="250" w:lineRule="auto"/>
        <w:ind w:left="0" w:right="19" w:firstLine="0"/>
        <w:jc w:val="both"/>
        <w:rPr>
          <w:sz w:val="24"/>
          <w:szCs w:val="24"/>
        </w:rPr>
      </w:pPr>
      <w:r>
        <w:rPr>
          <w:sz w:val="24"/>
          <w:szCs w:val="24"/>
        </w:rPr>
        <w:t xml:space="preserve">Favorire un clima di accoglienza e inclusione nei confronti dei nuovi studenti e delle loro famiglie, del nuovo personale scolastico. </w:t>
      </w:r>
    </w:p>
    <w:p w:rsidR="00F94D37" w:rsidRDefault="00B420ED">
      <w:pPr>
        <w:numPr>
          <w:ilvl w:val="0"/>
          <w:numId w:val="1"/>
        </w:numPr>
        <w:spacing w:after="5" w:line="250" w:lineRule="auto"/>
        <w:ind w:left="0" w:right="19" w:firstLine="0"/>
        <w:jc w:val="both"/>
        <w:rPr>
          <w:sz w:val="24"/>
          <w:szCs w:val="24"/>
        </w:rPr>
      </w:pPr>
      <w:r>
        <w:rPr>
          <w:sz w:val="24"/>
          <w:szCs w:val="24"/>
        </w:rPr>
        <w:t xml:space="preserve">Definire pratiche condivise tra scuola e famiglia. </w:t>
      </w:r>
    </w:p>
    <w:p w:rsidR="00F94D37" w:rsidRDefault="00B420ED">
      <w:pPr>
        <w:numPr>
          <w:ilvl w:val="0"/>
          <w:numId w:val="1"/>
        </w:numPr>
        <w:spacing w:after="5" w:line="250" w:lineRule="auto"/>
        <w:ind w:left="0" w:right="19" w:firstLine="0"/>
        <w:jc w:val="both"/>
        <w:rPr>
          <w:sz w:val="24"/>
          <w:szCs w:val="24"/>
        </w:rPr>
      </w:pPr>
      <w:r>
        <w:rPr>
          <w:sz w:val="24"/>
          <w:szCs w:val="24"/>
        </w:rPr>
        <w:t xml:space="preserve">Sostenere gli alunni con BES nella fase di adattamento al nuovo ambiente e in tutto il percorso di studi. </w:t>
      </w:r>
    </w:p>
    <w:p w:rsidR="00F94D37" w:rsidRDefault="00B420ED">
      <w:pPr>
        <w:numPr>
          <w:ilvl w:val="0"/>
          <w:numId w:val="1"/>
        </w:numPr>
        <w:spacing w:after="5" w:line="250" w:lineRule="auto"/>
        <w:ind w:left="0" w:right="19" w:firstLine="0"/>
        <w:jc w:val="both"/>
        <w:rPr>
          <w:sz w:val="24"/>
          <w:szCs w:val="24"/>
        </w:rPr>
      </w:pPr>
      <w:r>
        <w:rPr>
          <w:sz w:val="24"/>
          <w:szCs w:val="24"/>
        </w:rPr>
        <w:t xml:space="preserve">Favorire il successo scolastico e formativo, agevolando la piena inclusione sociale. </w:t>
      </w:r>
    </w:p>
    <w:p w:rsidR="00F94D37" w:rsidRDefault="00B420ED">
      <w:pPr>
        <w:numPr>
          <w:ilvl w:val="0"/>
          <w:numId w:val="1"/>
        </w:numPr>
        <w:spacing w:after="5" w:line="250" w:lineRule="auto"/>
        <w:ind w:left="0" w:right="19" w:firstLine="0"/>
        <w:jc w:val="both"/>
        <w:rPr>
          <w:sz w:val="24"/>
          <w:szCs w:val="24"/>
        </w:rPr>
      </w:pPr>
      <w:r>
        <w:rPr>
          <w:sz w:val="24"/>
          <w:szCs w:val="24"/>
        </w:rPr>
        <w:t xml:space="preserve">Adottare piani di formazione che prevedano l'utilizzo di metodologie didattiche creative; </w:t>
      </w:r>
    </w:p>
    <w:p w:rsidR="00F94D37" w:rsidRDefault="00B420ED">
      <w:pPr>
        <w:numPr>
          <w:ilvl w:val="0"/>
          <w:numId w:val="1"/>
        </w:numPr>
        <w:spacing w:after="5" w:line="250" w:lineRule="auto"/>
        <w:ind w:left="0" w:right="19" w:firstLine="0"/>
        <w:jc w:val="both"/>
        <w:rPr>
          <w:sz w:val="24"/>
          <w:szCs w:val="24"/>
        </w:rPr>
      </w:pPr>
      <w:r>
        <w:rPr>
          <w:sz w:val="24"/>
          <w:szCs w:val="24"/>
        </w:rPr>
        <w:t xml:space="preserve">Promuovere qualsiasi iniziativa di comunicazione e di collaborazione tra scuola, famiglia ed enti territoriali coinvolti (comune, Asl, provincia, regione, enti di formazione, ...). </w:t>
      </w:r>
    </w:p>
    <w:p w:rsidR="00F94D37" w:rsidRDefault="00B420ED">
      <w:pPr>
        <w:numPr>
          <w:ilvl w:val="0"/>
          <w:numId w:val="1"/>
        </w:numPr>
        <w:spacing w:after="5" w:line="250" w:lineRule="auto"/>
        <w:ind w:left="0" w:right="19" w:firstLine="0"/>
        <w:jc w:val="both"/>
        <w:rPr>
          <w:sz w:val="24"/>
          <w:szCs w:val="24"/>
        </w:rPr>
      </w:pPr>
      <w:r>
        <w:rPr>
          <w:sz w:val="24"/>
          <w:szCs w:val="24"/>
        </w:rPr>
        <w:t xml:space="preserve">Definire buone pratiche comuni all'interno dell'Istituto; </w:t>
      </w:r>
    </w:p>
    <w:p w:rsidR="00F94D37" w:rsidRDefault="00B420ED">
      <w:pPr>
        <w:numPr>
          <w:ilvl w:val="0"/>
          <w:numId w:val="1"/>
        </w:numPr>
        <w:spacing w:after="226" w:line="250" w:lineRule="auto"/>
        <w:ind w:left="0" w:right="19" w:firstLine="0"/>
        <w:jc w:val="both"/>
        <w:rPr>
          <w:sz w:val="24"/>
          <w:szCs w:val="24"/>
        </w:rPr>
      </w:pPr>
      <w:r>
        <w:rPr>
          <w:sz w:val="24"/>
          <w:szCs w:val="24"/>
        </w:rPr>
        <w:t xml:space="preserve">Delineare percorsi realmente inclusivi, buone prassi e competenze diffuse. </w:t>
      </w:r>
    </w:p>
    <w:p w:rsidR="00F94D37" w:rsidRDefault="00B420ED">
      <w:pPr>
        <w:spacing w:after="230"/>
        <w:ind w:right="19"/>
        <w:jc w:val="both"/>
        <w:rPr>
          <w:sz w:val="24"/>
          <w:szCs w:val="24"/>
        </w:rPr>
      </w:pPr>
      <w:r>
        <w:rPr>
          <w:sz w:val="24"/>
          <w:szCs w:val="24"/>
        </w:rPr>
        <w:t xml:space="preserve">Come si evince dal PTOF, il nostro Istituto, avvalendosi di un’intensa e articolata progettualità, mira a trasformare il proprio tessuto educativo, attraverso la promozione di: </w:t>
      </w:r>
    </w:p>
    <w:p w:rsidR="00F94D37" w:rsidRDefault="00B420ED">
      <w:pPr>
        <w:numPr>
          <w:ilvl w:val="0"/>
          <w:numId w:val="2"/>
        </w:numPr>
        <w:spacing w:after="5" w:line="250" w:lineRule="auto"/>
        <w:ind w:left="0" w:right="19" w:firstLine="0"/>
        <w:jc w:val="both"/>
      </w:pPr>
      <w:r>
        <w:rPr>
          <w:i/>
          <w:sz w:val="24"/>
          <w:szCs w:val="24"/>
          <w:u w:val="single"/>
        </w:rPr>
        <w:t>Culture inclusive</w:t>
      </w:r>
      <w:r>
        <w:rPr>
          <w:sz w:val="24"/>
          <w:szCs w:val="24"/>
        </w:rPr>
        <w:t xml:space="preserve">: costruendo una comunità sicura e accogliente, cooperativa e stimolante, valorizzando ciascun individuo ed affermando valori inclusivi condivisi e trasmessi a tutti: personale della scuola, famiglia, alunni. </w:t>
      </w:r>
    </w:p>
    <w:p w:rsidR="00F94D37" w:rsidRDefault="00B420ED">
      <w:pPr>
        <w:numPr>
          <w:ilvl w:val="0"/>
          <w:numId w:val="2"/>
        </w:numPr>
        <w:spacing w:after="5" w:line="250" w:lineRule="auto"/>
        <w:ind w:left="0" w:right="19" w:firstLine="0"/>
        <w:jc w:val="both"/>
      </w:pPr>
      <w:r>
        <w:rPr>
          <w:i/>
          <w:sz w:val="24"/>
          <w:szCs w:val="24"/>
          <w:u w:val="single"/>
        </w:rPr>
        <w:t>Politiche inclusive</w:t>
      </w:r>
      <w:r>
        <w:rPr>
          <w:sz w:val="24"/>
          <w:szCs w:val="24"/>
        </w:rPr>
        <w:t xml:space="preserve">: creando una scuola in cui tutti i nuovi docenti e alunni sono accolti aiutati ed ambientarsi e valorizzati; ponendo attenzione a manifestazioni di disagio ed attuando interventi mirati, affinché gli alunni possano entrare in relazione positiva con la diversità in genere. </w:t>
      </w:r>
    </w:p>
    <w:p w:rsidR="00F94D37" w:rsidRDefault="00B420ED">
      <w:pPr>
        <w:numPr>
          <w:ilvl w:val="0"/>
          <w:numId w:val="2"/>
        </w:numPr>
        <w:spacing w:after="232" w:line="250" w:lineRule="auto"/>
        <w:ind w:left="0" w:right="19" w:firstLine="0"/>
        <w:jc w:val="both"/>
      </w:pPr>
      <w:r>
        <w:rPr>
          <w:i/>
          <w:sz w:val="24"/>
          <w:szCs w:val="24"/>
          <w:u w:val="single"/>
        </w:rPr>
        <w:t>Pratiche inclusive</w:t>
      </w:r>
      <w:r>
        <w:rPr>
          <w:sz w:val="24"/>
          <w:szCs w:val="24"/>
        </w:rPr>
        <w:t xml:space="preserve">: coordinando l’apprendimento e progettando le attività in modo da rispondere alle diversità dei singoli alunni; pianificando e gestendo in modo attento la compresenza, personalizzando i percorsi di apprendimento, ponendo un’attenzione particolare ai tempi di ognuno. L’intento generale è dunque quello di attivare concrete pratiche educative, che tengano conto delle più aggiornate teorie psico-pedagogiche e delle recenti indicazioni legislative regionali, nazionali e comunitarie, riguardanti l’inclusione. </w:t>
      </w:r>
    </w:p>
    <w:p w:rsidR="00F94D37" w:rsidRDefault="00B420ED">
      <w:pPr>
        <w:spacing w:line="259" w:lineRule="auto"/>
        <w:ind w:right="19"/>
        <w:jc w:val="both"/>
        <w:rPr>
          <w:sz w:val="24"/>
          <w:szCs w:val="24"/>
        </w:rPr>
      </w:pPr>
      <w:r>
        <w:rPr>
          <w:sz w:val="24"/>
          <w:szCs w:val="24"/>
        </w:rPr>
        <w:t xml:space="preserve"> </w:t>
      </w:r>
    </w:p>
    <w:p w:rsidR="00F94D37" w:rsidRDefault="00B420ED">
      <w:pPr>
        <w:ind w:right="19"/>
        <w:jc w:val="both"/>
        <w:rPr>
          <w:sz w:val="24"/>
          <w:szCs w:val="24"/>
        </w:rPr>
      </w:pPr>
      <w:r>
        <w:br w:type="page"/>
      </w:r>
    </w:p>
    <w:p w:rsidR="00F94D37" w:rsidRDefault="00B420ED">
      <w:pPr>
        <w:spacing w:line="480" w:lineRule="auto"/>
        <w:jc w:val="right"/>
        <w:rPr>
          <w:sz w:val="24"/>
          <w:szCs w:val="24"/>
        </w:rPr>
      </w:pPr>
      <w:r>
        <w:rPr>
          <w:noProof/>
          <w:sz w:val="24"/>
          <w:szCs w:val="24"/>
        </w:rPr>
        <w:lastRenderedPageBreak/>
        <w:drawing>
          <wp:inline distT="114300" distB="114300" distL="114300" distR="114300">
            <wp:extent cx="6315400" cy="878840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315400" cy="8788400"/>
                    </a:xfrm>
                    <a:prstGeom prst="rect">
                      <a:avLst/>
                    </a:prstGeom>
                    <a:ln/>
                  </pic:spPr>
                </pic:pic>
              </a:graphicData>
            </a:graphic>
          </wp:inline>
        </w:drawing>
      </w:r>
    </w:p>
    <w:tbl>
      <w:tblPr>
        <w:tblStyle w:val="ab"/>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F94D37">
        <w:tc>
          <w:tcPr>
            <w:tcW w:w="9778" w:type="dxa"/>
            <w:vAlign w:val="center"/>
          </w:tcPr>
          <w:p w:rsidR="00F94D37" w:rsidRDefault="00B420ED">
            <w:pPr>
              <w:rPr>
                <w:b/>
                <w:sz w:val="28"/>
                <w:szCs w:val="28"/>
              </w:rPr>
            </w:pPr>
            <w:r>
              <w:rPr>
                <w:b/>
                <w:sz w:val="28"/>
                <w:szCs w:val="28"/>
              </w:rPr>
              <w:lastRenderedPageBreak/>
              <w:t>Parte I – Analisi dei punti di forza e di criticità</w:t>
            </w:r>
          </w:p>
        </w:tc>
      </w:tr>
    </w:tbl>
    <w:p w:rsidR="00F94D37" w:rsidRDefault="00F94D37">
      <w:pPr>
        <w:jc w:val="center"/>
        <w:rPr>
          <w:b/>
          <w:sz w:val="24"/>
          <w:szCs w:val="24"/>
        </w:rPr>
      </w:pPr>
    </w:p>
    <w:p w:rsidR="00F94D37" w:rsidRDefault="00F94D37">
      <w:pPr>
        <w:jc w:val="center"/>
        <w:rPr>
          <w:b/>
          <w:sz w:val="24"/>
          <w:szCs w:val="24"/>
        </w:rPr>
      </w:pPr>
    </w:p>
    <w:p w:rsidR="00F94D37" w:rsidRDefault="00B420ED">
      <w:pPr>
        <w:jc w:val="center"/>
        <w:rPr>
          <w:b/>
          <w:sz w:val="28"/>
          <w:szCs w:val="28"/>
        </w:rPr>
      </w:pPr>
      <w:r>
        <w:rPr>
          <w:b/>
          <w:sz w:val="28"/>
          <w:szCs w:val="28"/>
        </w:rPr>
        <w:t>Primo Grado</w:t>
      </w:r>
    </w:p>
    <w:tbl>
      <w:tblPr>
        <w:tblStyle w:val="ac"/>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8"/>
        <w:gridCol w:w="1630"/>
      </w:tblGrid>
      <w:tr w:rsidR="00F94D37">
        <w:tc>
          <w:tcPr>
            <w:tcW w:w="8148" w:type="dxa"/>
            <w:vAlign w:val="center"/>
          </w:tcPr>
          <w:p w:rsidR="00F94D37" w:rsidRDefault="00B420ED">
            <w:pPr>
              <w:numPr>
                <w:ilvl w:val="0"/>
                <w:numId w:val="6"/>
              </w:numPr>
              <w:rPr>
                <w:b/>
                <w:sz w:val="24"/>
                <w:szCs w:val="24"/>
              </w:rPr>
            </w:pPr>
            <w:r>
              <w:rPr>
                <w:b/>
                <w:sz w:val="24"/>
                <w:szCs w:val="24"/>
              </w:rPr>
              <w:t>Rilevazione dei BES presenti:</w:t>
            </w:r>
          </w:p>
        </w:tc>
        <w:tc>
          <w:tcPr>
            <w:tcW w:w="1630" w:type="dxa"/>
            <w:vAlign w:val="center"/>
          </w:tcPr>
          <w:p w:rsidR="00F94D37" w:rsidRDefault="00B420ED">
            <w:pPr>
              <w:ind w:left="-108"/>
              <w:jc w:val="center"/>
              <w:rPr>
                <w:b/>
                <w:sz w:val="24"/>
                <w:szCs w:val="24"/>
              </w:rPr>
            </w:pPr>
            <w:proofErr w:type="gramStart"/>
            <w:r>
              <w:rPr>
                <w:b/>
                <w:sz w:val="24"/>
                <w:szCs w:val="24"/>
              </w:rPr>
              <w:t>n</w:t>
            </w:r>
            <w:proofErr w:type="gramEnd"/>
            <w:r>
              <w:rPr>
                <w:b/>
                <w:sz w:val="24"/>
                <w:szCs w:val="24"/>
              </w:rPr>
              <w:t>°</w:t>
            </w:r>
          </w:p>
        </w:tc>
      </w:tr>
      <w:tr w:rsidR="00F94D37">
        <w:tc>
          <w:tcPr>
            <w:tcW w:w="8148" w:type="dxa"/>
            <w:vAlign w:val="center"/>
          </w:tcPr>
          <w:p w:rsidR="00F94D37" w:rsidRDefault="00B420ED">
            <w:pPr>
              <w:numPr>
                <w:ilvl w:val="0"/>
                <w:numId w:val="3"/>
              </w:numPr>
              <w:rPr>
                <w:b/>
                <w:sz w:val="24"/>
                <w:szCs w:val="24"/>
              </w:rPr>
            </w:pPr>
            <w:r>
              <w:rPr>
                <w:b/>
                <w:sz w:val="24"/>
                <w:szCs w:val="24"/>
              </w:rPr>
              <w:t>Disabilità certificate (Legge 104/92 art. 3, commi 1 e 3)</w:t>
            </w:r>
          </w:p>
        </w:tc>
        <w:tc>
          <w:tcPr>
            <w:tcW w:w="1630" w:type="dxa"/>
            <w:vAlign w:val="center"/>
          </w:tcPr>
          <w:p w:rsidR="00F94D37" w:rsidRDefault="008472FB">
            <w:pPr>
              <w:ind w:left="-108"/>
              <w:jc w:val="center"/>
              <w:rPr>
                <w:b/>
                <w:sz w:val="24"/>
                <w:szCs w:val="24"/>
              </w:rPr>
            </w:pPr>
            <w:r>
              <w:rPr>
                <w:b/>
                <w:sz w:val="24"/>
                <w:szCs w:val="24"/>
              </w:rPr>
              <w:t>22</w:t>
            </w:r>
          </w:p>
        </w:tc>
      </w:tr>
      <w:tr w:rsidR="00F94D37">
        <w:tc>
          <w:tcPr>
            <w:tcW w:w="8148" w:type="dxa"/>
            <w:vAlign w:val="center"/>
          </w:tcPr>
          <w:p w:rsidR="00F94D37" w:rsidRDefault="00B420ED">
            <w:pPr>
              <w:numPr>
                <w:ilvl w:val="0"/>
                <w:numId w:val="4"/>
              </w:numPr>
              <w:ind w:left="1080"/>
              <w:rPr>
                <w:b/>
                <w:sz w:val="24"/>
                <w:szCs w:val="24"/>
              </w:rPr>
            </w:pPr>
            <w:r>
              <w:rPr>
                <w:b/>
                <w:sz w:val="24"/>
                <w:szCs w:val="24"/>
              </w:rPr>
              <w:t>Minorati vista</w:t>
            </w:r>
          </w:p>
        </w:tc>
        <w:tc>
          <w:tcPr>
            <w:tcW w:w="1630" w:type="dxa"/>
            <w:vAlign w:val="center"/>
          </w:tcPr>
          <w:p w:rsidR="00F94D37" w:rsidRDefault="00B420ED">
            <w:pPr>
              <w:ind w:left="-108"/>
              <w:jc w:val="center"/>
              <w:rPr>
                <w:b/>
                <w:sz w:val="24"/>
                <w:szCs w:val="24"/>
              </w:rPr>
            </w:pPr>
            <w:r>
              <w:rPr>
                <w:b/>
                <w:sz w:val="24"/>
                <w:szCs w:val="24"/>
              </w:rPr>
              <w:t>0</w:t>
            </w:r>
          </w:p>
        </w:tc>
      </w:tr>
      <w:tr w:rsidR="00F94D37">
        <w:tc>
          <w:tcPr>
            <w:tcW w:w="8148" w:type="dxa"/>
            <w:vAlign w:val="center"/>
          </w:tcPr>
          <w:p w:rsidR="00F94D37" w:rsidRDefault="00B420ED">
            <w:pPr>
              <w:numPr>
                <w:ilvl w:val="0"/>
                <w:numId w:val="4"/>
              </w:numPr>
              <w:ind w:left="1080"/>
              <w:rPr>
                <w:b/>
                <w:sz w:val="24"/>
                <w:szCs w:val="24"/>
              </w:rPr>
            </w:pPr>
            <w:r>
              <w:rPr>
                <w:b/>
                <w:sz w:val="24"/>
                <w:szCs w:val="24"/>
              </w:rPr>
              <w:t>Minorati udito</w:t>
            </w:r>
          </w:p>
        </w:tc>
        <w:tc>
          <w:tcPr>
            <w:tcW w:w="1630" w:type="dxa"/>
            <w:vAlign w:val="center"/>
          </w:tcPr>
          <w:p w:rsidR="00F94D37" w:rsidRDefault="00B420ED">
            <w:pPr>
              <w:ind w:left="-108"/>
              <w:jc w:val="center"/>
              <w:rPr>
                <w:b/>
                <w:sz w:val="24"/>
                <w:szCs w:val="24"/>
              </w:rPr>
            </w:pPr>
            <w:r>
              <w:rPr>
                <w:b/>
                <w:sz w:val="24"/>
                <w:szCs w:val="24"/>
              </w:rPr>
              <w:t>0</w:t>
            </w:r>
          </w:p>
        </w:tc>
      </w:tr>
      <w:tr w:rsidR="00F94D37">
        <w:tc>
          <w:tcPr>
            <w:tcW w:w="8148" w:type="dxa"/>
            <w:vAlign w:val="center"/>
          </w:tcPr>
          <w:p w:rsidR="00F94D37" w:rsidRDefault="00B420ED">
            <w:pPr>
              <w:numPr>
                <w:ilvl w:val="0"/>
                <w:numId w:val="4"/>
              </w:numPr>
              <w:ind w:left="1080"/>
              <w:rPr>
                <w:b/>
                <w:sz w:val="24"/>
                <w:szCs w:val="24"/>
              </w:rPr>
            </w:pPr>
            <w:r>
              <w:rPr>
                <w:b/>
                <w:sz w:val="24"/>
                <w:szCs w:val="24"/>
              </w:rPr>
              <w:t>Psicofisici</w:t>
            </w:r>
          </w:p>
        </w:tc>
        <w:tc>
          <w:tcPr>
            <w:tcW w:w="1630" w:type="dxa"/>
            <w:vAlign w:val="center"/>
          </w:tcPr>
          <w:p w:rsidR="00F94D37" w:rsidRDefault="008472FB">
            <w:pPr>
              <w:ind w:left="-108"/>
              <w:jc w:val="center"/>
              <w:rPr>
                <w:b/>
                <w:sz w:val="24"/>
                <w:szCs w:val="24"/>
              </w:rPr>
            </w:pPr>
            <w:r>
              <w:rPr>
                <w:b/>
                <w:sz w:val="24"/>
                <w:szCs w:val="24"/>
              </w:rPr>
              <w:t>22</w:t>
            </w:r>
          </w:p>
        </w:tc>
      </w:tr>
      <w:tr w:rsidR="00F94D37">
        <w:tc>
          <w:tcPr>
            <w:tcW w:w="8148" w:type="dxa"/>
            <w:vAlign w:val="center"/>
          </w:tcPr>
          <w:p w:rsidR="00F94D37" w:rsidRDefault="00B420ED">
            <w:pPr>
              <w:numPr>
                <w:ilvl w:val="0"/>
                <w:numId w:val="3"/>
              </w:numPr>
              <w:rPr>
                <w:b/>
                <w:sz w:val="24"/>
                <w:szCs w:val="24"/>
              </w:rPr>
            </w:pPr>
            <w:r>
              <w:rPr>
                <w:b/>
                <w:sz w:val="24"/>
                <w:szCs w:val="24"/>
              </w:rPr>
              <w:t>Disturbi evolutivi specifici</w:t>
            </w:r>
          </w:p>
        </w:tc>
        <w:tc>
          <w:tcPr>
            <w:tcW w:w="1630" w:type="dxa"/>
            <w:vAlign w:val="center"/>
          </w:tcPr>
          <w:p w:rsidR="00F94D37" w:rsidRDefault="008472FB">
            <w:pPr>
              <w:ind w:left="-108"/>
              <w:jc w:val="center"/>
              <w:rPr>
                <w:b/>
                <w:sz w:val="24"/>
                <w:szCs w:val="24"/>
              </w:rPr>
            </w:pPr>
            <w:r>
              <w:rPr>
                <w:b/>
                <w:sz w:val="24"/>
                <w:szCs w:val="24"/>
              </w:rPr>
              <w:t>10</w:t>
            </w:r>
          </w:p>
        </w:tc>
      </w:tr>
      <w:tr w:rsidR="00F94D37">
        <w:tc>
          <w:tcPr>
            <w:tcW w:w="8148" w:type="dxa"/>
            <w:vAlign w:val="center"/>
          </w:tcPr>
          <w:p w:rsidR="00F94D37" w:rsidRDefault="00B420ED">
            <w:pPr>
              <w:numPr>
                <w:ilvl w:val="0"/>
                <w:numId w:val="7"/>
              </w:numPr>
              <w:ind w:left="1080"/>
              <w:rPr>
                <w:b/>
                <w:sz w:val="24"/>
                <w:szCs w:val="24"/>
              </w:rPr>
            </w:pPr>
            <w:r>
              <w:rPr>
                <w:b/>
                <w:sz w:val="24"/>
                <w:szCs w:val="24"/>
              </w:rPr>
              <w:t>DSA</w:t>
            </w:r>
          </w:p>
        </w:tc>
        <w:tc>
          <w:tcPr>
            <w:tcW w:w="1630" w:type="dxa"/>
            <w:vAlign w:val="center"/>
          </w:tcPr>
          <w:p w:rsidR="00F94D37" w:rsidRDefault="008472FB">
            <w:pPr>
              <w:ind w:left="-108"/>
              <w:jc w:val="center"/>
              <w:rPr>
                <w:b/>
                <w:sz w:val="24"/>
                <w:szCs w:val="24"/>
              </w:rPr>
            </w:pPr>
            <w:r>
              <w:rPr>
                <w:b/>
                <w:sz w:val="24"/>
                <w:szCs w:val="24"/>
              </w:rPr>
              <w:t>10</w:t>
            </w:r>
          </w:p>
        </w:tc>
      </w:tr>
      <w:tr w:rsidR="00F94D37">
        <w:tc>
          <w:tcPr>
            <w:tcW w:w="8148" w:type="dxa"/>
            <w:vAlign w:val="center"/>
          </w:tcPr>
          <w:p w:rsidR="00F94D37" w:rsidRDefault="00B420ED">
            <w:pPr>
              <w:numPr>
                <w:ilvl w:val="0"/>
                <w:numId w:val="7"/>
              </w:numPr>
              <w:ind w:left="1080"/>
              <w:rPr>
                <w:b/>
                <w:sz w:val="24"/>
                <w:szCs w:val="24"/>
              </w:rPr>
            </w:pPr>
            <w:r>
              <w:rPr>
                <w:b/>
                <w:sz w:val="24"/>
                <w:szCs w:val="24"/>
              </w:rPr>
              <w:t>ADHD/DOP</w:t>
            </w:r>
          </w:p>
        </w:tc>
        <w:tc>
          <w:tcPr>
            <w:tcW w:w="1630" w:type="dxa"/>
            <w:vAlign w:val="center"/>
          </w:tcPr>
          <w:p w:rsidR="00F94D37" w:rsidRDefault="00B420ED">
            <w:pPr>
              <w:ind w:left="-108"/>
              <w:jc w:val="center"/>
              <w:rPr>
                <w:b/>
                <w:sz w:val="24"/>
                <w:szCs w:val="24"/>
              </w:rPr>
            </w:pPr>
            <w:r>
              <w:rPr>
                <w:b/>
                <w:sz w:val="24"/>
                <w:szCs w:val="24"/>
              </w:rPr>
              <w:t>0</w:t>
            </w:r>
          </w:p>
        </w:tc>
      </w:tr>
      <w:tr w:rsidR="00F94D37">
        <w:tc>
          <w:tcPr>
            <w:tcW w:w="8148" w:type="dxa"/>
            <w:vAlign w:val="center"/>
          </w:tcPr>
          <w:p w:rsidR="00F94D37" w:rsidRDefault="00B420ED">
            <w:pPr>
              <w:numPr>
                <w:ilvl w:val="0"/>
                <w:numId w:val="7"/>
              </w:numPr>
              <w:ind w:left="1080"/>
              <w:rPr>
                <w:b/>
                <w:sz w:val="24"/>
                <w:szCs w:val="24"/>
              </w:rPr>
            </w:pPr>
            <w:r>
              <w:rPr>
                <w:b/>
                <w:sz w:val="24"/>
                <w:szCs w:val="24"/>
              </w:rPr>
              <w:t>Borderline cognitivo</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numPr>
                <w:ilvl w:val="0"/>
                <w:numId w:val="7"/>
              </w:numPr>
              <w:ind w:left="1080"/>
              <w:rPr>
                <w:b/>
                <w:sz w:val="24"/>
                <w:szCs w:val="24"/>
              </w:rPr>
            </w:pPr>
            <w:r>
              <w:rPr>
                <w:b/>
                <w:sz w:val="24"/>
                <w:szCs w:val="24"/>
              </w:rPr>
              <w:t>Altro</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numPr>
                <w:ilvl w:val="0"/>
                <w:numId w:val="3"/>
              </w:numPr>
              <w:rPr>
                <w:b/>
                <w:sz w:val="24"/>
                <w:szCs w:val="24"/>
              </w:rPr>
            </w:pPr>
            <w:r>
              <w:rPr>
                <w:b/>
                <w:sz w:val="24"/>
                <w:szCs w:val="24"/>
              </w:rPr>
              <w:t>Svantaggio (indicare il disagio prevalente)</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numPr>
                <w:ilvl w:val="0"/>
                <w:numId w:val="8"/>
              </w:numPr>
              <w:ind w:left="1080"/>
              <w:rPr>
                <w:b/>
                <w:sz w:val="24"/>
                <w:szCs w:val="24"/>
              </w:rPr>
            </w:pPr>
            <w:r>
              <w:rPr>
                <w:b/>
                <w:sz w:val="24"/>
                <w:szCs w:val="24"/>
              </w:rPr>
              <w:t>Socio-economico</w:t>
            </w:r>
          </w:p>
        </w:tc>
        <w:tc>
          <w:tcPr>
            <w:tcW w:w="1630" w:type="dxa"/>
            <w:vAlign w:val="center"/>
          </w:tcPr>
          <w:p w:rsidR="00F94D37" w:rsidRDefault="008472FB">
            <w:pPr>
              <w:ind w:left="-108"/>
              <w:jc w:val="center"/>
              <w:rPr>
                <w:b/>
                <w:sz w:val="24"/>
                <w:szCs w:val="24"/>
              </w:rPr>
            </w:pPr>
            <w:r>
              <w:rPr>
                <w:b/>
                <w:sz w:val="24"/>
                <w:szCs w:val="24"/>
              </w:rPr>
              <w:t>10</w:t>
            </w:r>
          </w:p>
        </w:tc>
      </w:tr>
      <w:tr w:rsidR="00F94D37">
        <w:tc>
          <w:tcPr>
            <w:tcW w:w="8148" w:type="dxa"/>
            <w:vAlign w:val="center"/>
          </w:tcPr>
          <w:p w:rsidR="00F94D37" w:rsidRDefault="00B420ED">
            <w:pPr>
              <w:numPr>
                <w:ilvl w:val="0"/>
                <w:numId w:val="8"/>
              </w:numPr>
              <w:ind w:left="1080"/>
              <w:rPr>
                <w:b/>
                <w:sz w:val="24"/>
                <w:szCs w:val="24"/>
              </w:rPr>
            </w:pPr>
            <w:r>
              <w:rPr>
                <w:b/>
                <w:sz w:val="24"/>
                <w:szCs w:val="24"/>
              </w:rPr>
              <w:t>Linguistico-culturale</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numPr>
                <w:ilvl w:val="0"/>
                <w:numId w:val="8"/>
              </w:numPr>
              <w:ind w:left="1080"/>
              <w:rPr>
                <w:b/>
                <w:sz w:val="24"/>
                <w:szCs w:val="24"/>
              </w:rPr>
            </w:pPr>
            <w:r>
              <w:rPr>
                <w:b/>
                <w:sz w:val="24"/>
                <w:szCs w:val="24"/>
              </w:rPr>
              <w:t>Disagio comportamentale/relazionale</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numPr>
                <w:ilvl w:val="0"/>
                <w:numId w:val="8"/>
              </w:numPr>
              <w:ind w:left="1080"/>
              <w:rPr>
                <w:b/>
                <w:sz w:val="24"/>
                <w:szCs w:val="24"/>
              </w:rPr>
            </w:pPr>
            <w:r>
              <w:rPr>
                <w:b/>
                <w:sz w:val="24"/>
                <w:szCs w:val="24"/>
              </w:rPr>
              <w:t xml:space="preserve">Altro </w:t>
            </w:r>
          </w:p>
        </w:tc>
        <w:tc>
          <w:tcPr>
            <w:tcW w:w="1630" w:type="dxa"/>
            <w:vAlign w:val="center"/>
          </w:tcPr>
          <w:p w:rsidR="00F94D37" w:rsidRDefault="00F94D37">
            <w:pPr>
              <w:ind w:left="-108"/>
              <w:jc w:val="center"/>
              <w:rPr>
                <w:b/>
                <w:sz w:val="24"/>
                <w:szCs w:val="24"/>
              </w:rPr>
            </w:pPr>
          </w:p>
        </w:tc>
      </w:tr>
      <w:tr w:rsidR="00F94D37">
        <w:tc>
          <w:tcPr>
            <w:tcW w:w="8148" w:type="dxa"/>
            <w:vAlign w:val="center"/>
          </w:tcPr>
          <w:p w:rsidR="00F94D37" w:rsidRDefault="00B420ED">
            <w:pPr>
              <w:jc w:val="right"/>
              <w:rPr>
                <w:b/>
                <w:sz w:val="24"/>
                <w:szCs w:val="24"/>
              </w:rPr>
            </w:pPr>
            <w:r>
              <w:rPr>
                <w:b/>
                <w:sz w:val="24"/>
                <w:szCs w:val="24"/>
              </w:rPr>
              <w:t>Totali</w:t>
            </w:r>
          </w:p>
        </w:tc>
        <w:tc>
          <w:tcPr>
            <w:tcW w:w="1630" w:type="dxa"/>
            <w:vAlign w:val="center"/>
          </w:tcPr>
          <w:p w:rsidR="00F94D37" w:rsidRDefault="008472FB">
            <w:pPr>
              <w:ind w:left="-108"/>
              <w:jc w:val="center"/>
              <w:rPr>
                <w:b/>
                <w:sz w:val="24"/>
                <w:szCs w:val="24"/>
              </w:rPr>
            </w:pPr>
            <w:r>
              <w:rPr>
                <w:b/>
                <w:sz w:val="24"/>
                <w:szCs w:val="24"/>
              </w:rPr>
              <w:t>42</w:t>
            </w:r>
          </w:p>
        </w:tc>
      </w:tr>
      <w:tr w:rsidR="00F94D37">
        <w:tc>
          <w:tcPr>
            <w:tcW w:w="8148" w:type="dxa"/>
            <w:vAlign w:val="center"/>
          </w:tcPr>
          <w:p w:rsidR="00F94D37" w:rsidRDefault="00B420ED">
            <w:pPr>
              <w:jc w:val="right"/>
              <w:rPr>
                <w:b/>
                <w:sz w:val="24"/>
                <w:szCs w:val="24"/>
              </w:rPr>
            </w:pPr>
            <w:r>
              <w:rPr>
                <w:b/>
                <w:sz w:val="24"/>
                <w:szCs w:val="24"/>
              </w:rPr>
              <w:t>% su popolazione scolastica</w:t>
            </w:r>
          </w:p>
        </w:tc>
        <w:tc>
          <w:tcPr>
            <w:tcW w:w="1630" w:type="dxa"/>
            <w:vAlign w:val="center"/>
          </w:tcPr>
          <w:p w:rsidR="00F94D37" w:rsidRDefault="008472FB">
            <w:pPr>
              <w:ind w:left="-108"/>
              <w:jc w:val="center"/>
              <w:rPr>
                <w:b/>
                <w:sz w:val="24"/>
                <w:szCs w:val="24"/>
              </w:rPr>
            </w:pPr>
            <w:r>
              <w:rPr>
                <w:b/>
                <w:sz w:val="24"/>
                <w:szCs w:val="24"/>
              </w:rPr>
              <w:t>10</w:t>
            </w:r>
          </w:p>
        </w:tc>
      </w:tr>
      <w:tr w:rsidR="00F94D37">
        <w:tc>
          <w:tcPr>
            <w:tcW w:w="8148" w:type="dxa"/>
            <w:vAlign w:val="center"/>
          </w:tcPr>
          <w:p w:rsidR="00F94D37" w:rsidRDefault="00B420ED">
            <w:pPr>
              <w:rPr>
                <w:b/>
                <w:sz w:val="24"/>
                <w:szCs w:val="24"/>
              </w:rPr>
            </w:pPr>
            <w:r>
              <w:rPr>
                <w:b/>
                <w:sz w:val="24"/>
                <w:szCs w:val="24"/>
              </w:rPr>
              <w:t xml:space="preserve">N° PEI redatti dai GLO </w:t>
            </w:r>
          </w:p>
        </w:tc>
        <w:tc>
          <w:tcPr>
            <w:tcW w:w="1630" w:type="dxa"/>
            <w:vAlign w:val="center"/>
          </w:tcPr>
          <w:p w:rsidR="00F94D37" w:rsidRDefault="008472FB">
            <w:pPr>
              <w:ind w:left="-108"/>
              <w:jc w:val="center"/>
              <w:rPr>
                <w:b/>
                <w:sz w:val="24"/>
                <w:szCs w:val="24"/>
              </w:rPr>
            </w:pPr>
            <w:r>
              <w:rPr>
                <w:b/>
                <w:sz w:val="24"/>
                <w:szCs w:val="24"/>
              </w:rPr>
              <w:t>22</w:t>
            </w:r>
          </w:p>
        </w:tc>
      </w:tr>
      <w:tr w:rsidR="00F94D37">
        <w:tc>
          <w:tcPr>
            <w:tcW w:w="8148" w:type="dxa"/>
            <w:vAlign w:val="center"/>
          </w:tcPr>
          <w:p w:rsidR="00F94D37" w:rsidRDefault="00B420ED">
            <w:pPr>
              <w:rPr>
                <w:b/>
                <w:sz w:val="24"/>
                <w:szCs w:val="24"/>
              </w:rPr>
            </w:pPr>
            <w:r>
              <w:rPr>
                <w:b/>
                <w:sz w:val="24"/>
                <w:szCs w:val="24"/>
              </w:rPr>
              <w:t xml:space="preserve">N° di PDP redatti dai Consigli di classe in </w:t>
            </w:r>
            <w:r>
              <w:rPr>
                <w:b/>
                <w:sz w:val="24"/>
                <w:szCs w:val="24"/>
                <w:u w:val="single"/>
              </w:rPr>
              <w:t>presenza</w:t>
            </w:r>
            <w:r>
              <w:rPr>
                <w:b/>
                <w:sz w:val="24"/>
                <w:szCs w:val="24"/>
              </w:rPr>
              <w:t xml:space="preserve"> di certificazione sanitaria</w:t>
            </w:r>
          </w:p>
        </w:tc>
        <w:tc>
          <w:tcPr>
            <w:tcW w:w="1630" w:type="dxa"/>
            <w:vAlign w:val="center"/>
          </w:tcPr>
          <w:p w:rsidR="00F94D37" w:rsidRDefault="008472FB">
            <w:pPr>
              <w:ind w:left="-108"/>
              <w:jc w:val="center"/>
              <w:rPr>
                <w:b/>
                <w:sz w:val="24"/>
                <w:szCs w:val="24"/>
              </w:rPr>
            </w:pPr>
            <w:r>
              <w:rPr>
                <w:b/>
                <w:sz w:val="24"/>
                <w:szCs w:val="24"/>
              </w:rPr>
              <w:t>10</w:t>
            </w:r>
          </w:p>
        </w:tc>
      </w:tr>
      <w:tr w:rsidR="00F94D37">
        <w:tc>
          <w:tcPr>
            <w:tcW w:w="8148" w:type="dxa"/>
            <w:vAlign w:val="center"/>
          </w:tcPr>
          <w:p w:rsidR="00F94D37" w:rsidRDefault="00B420ED">
            <w:pPr>
              <w:rPr>
                <w:b/>
                <w:sz w:val="24"/>
                <w:szCs w:val="24"/>
              </w:rPr>
            </w:pPr>
            <w:r>
              <w:rPr>
                <w:b/>
                <w:sz w:val="24"/>
                <w:szCs w:val="24"/>
              </w:rPr>
              <w:t xml:space="preserve">N° di PDP redatti dai Consigli di classe in </w:t>
            </w:r>
            <w:r>
              <w:rPr>
                <w:b/>
                <w:sz w:val="24"/>
                <w:szCs w:val="24"/>
                <w:u w:val="single"/>
              </w:rPr>
              <w:t>assenza</w:t>
            </w:r>
            <w:r>
              <w:rPr>
                <w:b/>
                <w:sz w:val="24"/>
                <w:szCs w:val="24"/>
              </w:rPr>
              <w:t xml:space="preserve"> di certificazione sanitaria </w:t>
            </w:r>
          </w:p>
        </w:tc>
        <w:tc>
          <w:tcPr>
            <w:tcW w:w="1630" w:type="dxa"/>
            <w:vAlign w:val="center"/>
          </w:tcPr>
          <w:p w:rsidR="00F94D37" w:rsidRDefault="008472FB">
            <w:pPr>
              <w:ind w:left="-108"/>
              <w:jc w:val="center"/>
              <w:rPr>
                <w:b/>
                <w:sz w:val="24"/>
                <w:szCs w:val="24"/>
              </w:rPr>
            </w:pPr>
            <w:r>
              <w:rPr>
                <w:b/>
                <w:sz w:val="24"/>
                <w:szCs w:val="24"/>
              </w:rPr>
              <w:t>10</w:t>
            </w:r>
          </w:p>
        </w:tc>
      </w:tr>
    </w:tbl>
    <w:p w:rsidR="00F94D37" w:rsidRDefault="00F94D37">
      <w:pPr>
        <w:jc w:val="center"/>
        <w:rPr>
          <w:b/>
          <w:sz w:val="24"/>
          <w:szCs w:val="24"/>
        </w:rPr>
      </w:pPr>
    </w:p>
    <w:p w:rsidR="00F94D37" w:rsidRDefault="00B420ED">
      <w:pPr>
        <w:jc w:val="center"/>
        <w:rPr>
          <w:sz w:val="28"/>
          <w:szCs w:val="28"/>
        </w:rPr>
      </w:pPr>
      <w:r>
        <w:rPr>
          <w:b/>
          <w:sz w:val="28"/>
          <w:szCs w:val="28"/>
        </w:rPr>
        <w:t>Secondo Grado</w:t>
      </w:r>
    </w:p>
    <w:tbl>
      <w:tblPr>
        <w:tblStyle w:val="ad"/>
        <w:tblW w:w="9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5"/>
        <w:gridCol w:w="1605"/>
      </w:tblGrid>
      <w:tr w:rsidR="00F94D37">
        <w:tc>
          <w:tcPr>
            <w:tcW w:w="8145" w:type="dxa"/>
            <w:vAlign w:val="center"/>
          </w:tcPr>
          <w:p w:rsidR="00F94D37" w:rsidRDefault="00B420ED">
            <w:pPr>
              <w:numPr>
                <w:ilvl w:val="0"/>
                <w:numId w:val="12"/>
              </w:numPr>
              <w:pBdr>
                <w:top w:val="nil"/>
                <w:left w:val="nil"/>
                <w:bottom w:val="nil"/>
                <w:right w:val="nil"/>
                <w:between w:val="nil"/>
              </w:pBdr>
              <w:rPr>
                <w:b/>
                <w:color w:val="000000"/>
                <w:sz w:val="24"/>
                <w:szCs w:val="24"/>
              </w:rPr>
            </w:pPr>
            <w:r>
              <w:rPr>
                <w:b/>
                <w:color w:val="000000"/>
                <w:sz w:val="24"/>
                <w:szCs w:val="24"/>
              </w:rPr>
              <w:t>Rilevazione dei BES presenti:</w:t>
            </w:r>
          </w:p>
        </w:tc>
        <w:tc>
          <w:tcPr>
            <w:tcW w:w="1605" w:type="dxa"/>
            <w:vAlign w:val="center"/>
          </w:tcPr>
          <w:p w:rsidR="00F94D37" w:rsidRDefault="00B420ED">
            <w:pPr>
              <w:ind w:left="-108"/>
              <w:jc w:val="center"/>
              <w:rPr>
                <w:b/>
                <w:sz w:val="24"/>
                <w:szCs w:val="24"/>
              </w:rPr>
            </w:pPr>
            <w:proofErr w:type="gramStart"/>
            <w:r>
              <w:rPr>
                <w:b/>
                <w:sz w:val="24"/>
                <w:szCs w:val="24"/>
              </w:rPr>
              <w:t>n</w:t>
            </w:r>
            <w:proofErr w:type="gramEnd"/>
            <w:r>
              <w:rPr>
                <w:b/>
                <w:sz w:val="24"/>
                <w:szCs w:val="24"/>
              </w:rPr>
              <w:t>°</w:t>
            </w:r>
          </w:p>
        </w:tc>
      </w:tr>
      <w:tr w:rsidR="00F94D37">
        <w:tc>
          <w:tcPr>
            <w:tcW w:w="8145" w:type="dxa"/>
            <w:vAlign w:val="center"/>
          </w:tcPr>
          <w:p w:rsidR="00F94D37" w:rsidRDefault="00B420ED">
            <w:pPr>
              <w:numPr>
                <w:ilvl w:val="0"/>
                <w:numId w:val="11"/>
              </w:numPr>
              <w:pBdr>
                <w:top w:val="nil"/>
                <w:left w:val="nil"/>
                <w:bottom w:val="nil"/>
                <w:right w:val="nil"/>
                <w:between w:val="nil"/>
              </w:pBdr>
              <w:rPr>
                <w:b/>
                <w:color w:val="000000"/>
                <w:sz w:val="24"/>
                <w:szCs w:val="24"/>
              </w:rPr>
            </w:pPr>
            <w:r>
              <w:rPr>
                <w:b/>
                <w:sz w:val="24"/>
                <w:szCs w:val="24"/>
              </w:rPr>
              <w:t>D</w:t>
            </w:r>
            <w:r>
              <w:rPr>
                <w:b/>
                <w:color w:val="000000"/>
                <w:sz w:val="24"/>
                <w:szCs w:val="24"/>
              </w:rPr>
              <w:t>isabilità certificate (Legge 104/92 art. 3, commi 1 e 3)</w:t>
            </w:r>
          </w:p>
        </w:tc>
        <w:tc>
          <w:tcPr>
            <w:tcW w:w="1605" w:type="dxa"/>
            <w:vAlign w:val="center"/>
          </w:tcPr>
          <w:p w:rsidR="00F94D37" w:rsidRDefault="008472FB">
            <w:pPr>
              <w:ind w:left="-108"/>
              <w:jc w:val="center"/>
              <w:rPr>
                <w:b/>
                <w:sz w:val="24"/>
                <w:szCs w:val="24"/>
              </w:rPr>
            </w:pPr>
            <w:r>
              <w:rPr>
                <w:b/>
                <w:sz w:val="24"/>
                <w:szCs w:val="24"/>
              </w:rPr>
              <w:t>20</w:t>
            </w:r>
          </w:p>
        </w:tc>
      </w:tr>
      <w:tr w:rsidR="00F94D37">
        <w:tc>
          <w:tcPr>
            <w:tcW w:w="8145" w:type="dxa"/>
            <w:vAlign w:val="center"/>
          </w:tcPr>
          <w:p w:rsidR="00F94D37" w:rsidRDefault="00B420ED">
            <w:pPr>
              <w:numPr>
                <w:ilvl w:val="0"/>
                <w:numId w:val="4"/>
              </w:numPr>
              <w:ind w:left="1080"/>
              <w:rPr>
                <w:b/>
                <w:sz w:val="24"/>
                <w:szCs w:val="24"/>
              </w:rPr>
            </w:pPr>
            <w:r>
              <w:rPr>
                <w:b/>
                <w:sz w:val="24"/>
                <w:szCs w:val="24"/>
              </w:rPr>
              <w:t>Minorati vista</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4"/>
              </w:numPr>
              <w:ind w:left="1080"/>
              <w:rPr>
                <w:b/>
                <w:sz w:val="24"/>
                <w:szCs w:val="24"/>
              </w:rPr>
            </w:pPr>
            <w:r>
              <w:rPr>
                <w:b/>
                <w:sz w:val="24"/>
                <w:szCs w:val="24"/>
              </w:rPr>
              <w:t>Minorati udito</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4"/>
              </w:numPr>
              <w:ind w:left="1080"/>
              <w:rPr>
                <w:b/>
                <w:sz w:val="24"/>
                <w:szCs w:val="24"/>
              </w:rPr>
            </w:pPr>
            <w:r>
              <w:rPr>
                <w:b/>
                <w:sz w:val="24"/>
                <w:szCs w:val="24"/>
              </w:rPr>
              <w:t>Psicofisici</w:t>
            </w:r>
          </w:p>
        </w:tc>
        <w:tc>
          <w:tcPr>
            <w:tcW w:w="1605" w:type="dxa"/>
            <w:vAlign w:val="center"/>
          </w:tcPr>
          <w:p w:rsidR="00F94D37" w:rsidRDefault="008472FB">
            <w:pPr>
              <w:ind w:left="-108"/>
              <w:jc w:val="center"/>
              <w:rPr>
                <w:b/>
                <w:sz w:val="24"/>
                <w:szCs w:val="24"/>
              </w:rPr>
            </w:pPr>
            <w:r>
              <w:rPr>
                <w:b/>
                <w:sz w:val="24"/>
                <w:szCs w:val="24"/>
              </w:rPr>
              <w:t>20</w:t>
            </w:r>
          </w:p>
        </w:tc>
      </w:tr>
      <w:tr w:rsidR="00F94D37">
        <w:tc>
          <w:tcPr>
            <w:tcW w:w="8145" w:type="dxa"/>
            <w:vAlign w:val="center"/>
          </w:tcPr>
          <w:p w:rsidR="00F94D37" w:rsidRDefault="00B420ED">
            <w:pPr>
              <w:numPr>
                <w:ilvl w:val="0"/>
                <w:numId w:val="11"/>
              </w:numPr>
              <w:rPr>
                <w:b/>
                <w:sz w:val="24"/>
                <w:szCs w:val="24"/>
              </w:rPr>
            </w:pPr>
            <w:r>
              <w:rPr>
                <w:b/>
                <w:sz w:val="24"/>
                <w:szCs w:val="24"/>
              </w:rPr>
              <w:t>Disturbi evolutivi specifici</w:t>
            </w:r>
          </w:p>
        </w:tc>
        <w:tc>
          <w:tcPr>
            <w:tcW w:w="1605" w:type="dxa"/>
            <w:vAlign w:val="center"/>
          </w:tcPr>
          <w:p w:rsidR="00F94D37" w:rsidRDefault="008472FB">
            <w:pPr>
              <w:ind w:left="-108"/>
              <w:jc w:val="center"/>
              <w:rPr>
                <w:b/>
                <w:sz w:val="24"/>
                <w:szCs w:val="24"/>
              </w:rPr>
            </w:pPr>
            <w:r>
              <w:rPr>
                <w:b/>
                <w:sz w:val="24"/>
                <w:szCs w:val="24"/>
              </w:rPr>
              <w:t>7</w:t>
            </w:r>
          </w:p>
        </w:tc>
      </w:tr>
      <w:tr w:rsidR="00F94D37">
        <w:tc>
          <w:tcPr>
            <w:tcW w:w="8145" w:type="dxa"/>
            <w:vAlign w:val="center"/>
          </w:tcPr>
          <w:p w:rsidR="00F94D37" w:rsidRDefault="00B420ED">
            <w:pPr>
              <w:numPr>
                <w:ilvl w:val="0"/>
                <w:numId w:val="7"/>
              </w:numPr>
              <w:ind w:left="1080"/>
              <w:rPr>
                <w:b/>
                <w:sz w:val="24"/>
                <w:szCs w:val="24"/>
              </w:rPr>
            </w:pPr>
            <w:r>
              <w:rPr>
                <w:b/>
                <w:sz w:val="24"/>
                <w:szCs w:val="24"/>
              </w:rPr>
              <w:t>DSA</w:t>
            </w:r>
          </w:p>
        </w:tc>
        <w:tc>
          <w:tcPr>
            <w:tcW w:w="1605" w:type="dxa"/>
            <w:vAlign w:val="center"/>
          </w:tcPr>
          <w:p w:rsidR="00F94D37" w:rsidRDefault="008472FB">
            <w:pPr>
              <w:ind w:left="-108"/>
              <w:jc w:val="center"/>
              <w:rPr>
                <w:b/>
                <w:sz w:val="24"/>
                <w:szCs w:val="24"/>
              </w:rPr>
            </w:pPr>
            <w:r>
              <w:rPr>
                <w:b/>
                <w:sz w:val="24"/>
                <w:szCs w:val="24"/>
              </w:rPr>
              <w:t>7</w:t>
            </w:r>
          </w:p>
        </w:tc>
      </w:tr>
      <w:tr w:rsidR="00F94D37">
        <w:tc>
          <w:tcPr>
            <w:tcW w:w="8145" w:type="dxa"/>
            <w:vAlign w:val="center"/>
          </w:tcPr>
          <w:p w:rsidR="00F94D37" w:rsidRDefault="00B420ED">
            <w:pPr>
              <w:numPr>
                <w:ilvl w:val="0"/>
                <w:numId w:val="7"/>
              </w:numPr>
              <w:ind w:left="1080"/>
              <w:rPr>
                <w:b/>
                <w:sz w:val="24"/>
                <w:szCs w:val="24"/>
              </w:rPr>
            </w:pPr>
            <w:r>
              <w:rPr>
                <w:b/>
                <w:sz w:val="24"/>
                <w:szCs w:val="24"/>
              </w:rPr>
              <w:t>ADHD/DOP</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7"/>
              </w:numPr>
              <w:ind w:left="1080"/>
              <w:rPr>
                <w:b/>
                <w:sz w:val="24"/>
                <w:szCs w:val="24"/>
              </w:rPr>
            </w:pPr>
            <w:r>
              <w:rPr>
                <w:b/>
                <w:sz w:val="24"/>
                <w:szCs w:val="24"/>
              </w:rPr>
              <w:t>Borderline cognitivo</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7"/>
              </w:numPr>
              <w:ind w:left="1080"/>
              <w:rPr>
                <w:b/>
                <w:sz w:val="24"/>
                <w:szCs w:val="24"/>
              </w:rPr>
            </w:pPr>
            <w:r>
              <w:rPr>
                <w:b/>
                <w:sz w:val="24"/>
                <w:szCs w:val="24"/>
              </w:rPr>
              <w:t>Altro</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11"/>
              </w:numPr>
              <w:rPr>
                <w:b/>
                <w:sz w:val="24"/>
                <w:szCs w:val="24"/>
              </w:rPr>
            </w:pPr>
            <w:r>
              <w:rPr>
                <w:b/>
                <w:sz w:val="24"/>
                <w:szCs w:val="24"/>
              </w:rPr>
              <w:t>Svantaggio (indicare il disagio prevalente)</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8"/>
              </w:numPr>
              <w:ind w:left="1080"/>
              <w:rPr>
                <w:b/>
                <w:sz w:val="24"/>
                <w:szCs w:val="24"/>
              </w:rPr>
            </w:pPr>
            <w:r>
              <w:rPr>
                <w:b/>
                <w:sz w:val="24"/>
                <w:szCs w:val="24"/>
              </w:rPr>
              <w:t>Socio-economico</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8"/>
              </w:numPr>
              <w:ind w:left="1080"/>
              <w:rPr>
                <w:b/>
                <w:sz w:val="24"/>
                <w:szCs w:val="24"/>
              </w:rPr>
            </w:pPr>
            <w:r>
              <w:rPr>
                <w:b/>
                <w:sz w:val="24"/>
                <w:szCs w:val="24"/>
              </w:rPr>
              <w:t>Linguistico-culturale</w:t>
            </w:r>
          </w:p>
        </w:tc>
        <w:tc>
          <w:tcPr>
            <w:tcW w:w="1605" w:type="dxa"/>
            <w:vAlign w:val="center"/>
          </w:tcPr>
          <w:p w:rsidR="00F94D37" w:rsidRDefault="00F94D37">
            <w:pPr>
              <w:ind w:left="-108"/>
              <w:jc w:val="center"/>
              <w:rPr>
                <w:b/>
                <w:sz w:val="24"/>
                <w:szCs w:val="24"/>
              </w:rPr>
            </w:pPr>
          </w:p>
        </w:tc>
      </w:tr>
      <w:tr w:rsidR="00F94D37">
        <w:trPr>
          <w:trHeight w:val="305"/>
        </w:trPr>
        <w:tc>
          <w:tcPr>
            <w:tcW w:w="8145" w:type="dxa"/>
            <w:vAlign w:val="center"/>
          </w:tcPr>
          <w:p w:rsidR="00F94D37" w:rsidRDefault="00B420ED">
            <w:pPr>
              <w:numPr>
                <w:ilvl w:val="0"/>
                <w:numId w:val="8"/>
              </w:numPr>
              <w:ind w:left="1080"/>
              <w:rPr>
                <w:b/>
                <w:sz w:val="24"/>
                <w:szCs w:val="24"/>
              </w:rPr>
            </w:pPr>
            <w:r>
              <w:rPr>
                <w:b/>
                <w:sz w:val="24"/>
                <w:szCs w:val="24"/>
              </w:rPr>
              <w:t>Disagio comportamentale/relazionale</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numPr>
                <w:ilvl w:val="0"/>
                <w:numId w:val="8"/>
              </w:numPr>
              <w:ind w:left="1080"/>
              <w:rPr>
                <w:b/>
                <w:sz w:val="24"/>
                <w:szCs w:val="24"/>
              </w:rPr>
            </w:pPr>
            <w:r>
              <w:rPr>
                <w:b/>
                <w:sz w:val="24"/>
                <w:szCs w:val="24"/>
              </w:rPr>
              <w:t xml:space="preserve">Altro </w:t>
            </w:r>
          </w:p>
        </w:tc>
        <w:tc>
          <w:tcPr>
            <w:tcW w:w="1605" w:type="dxa"/>
            <w:vAlign w:val="center"/>
          </w:tcPr>
          <w:p w:rsidR="00F94D37" w:rsidRDefault="00F94D37">
            <w:pPr>
              <w:ind w:left="-108"/>
              <w:jc w:val="center"/>
              <w:rPr>
                <w:b/>
                <w:sz w:val="24"/>
                <w:szCs w:val="24"/>
              </w:rPr>
            </w:pPr>
          </w:p>
        </w:tc>
      </w:tr>
      <w:tr w:rsidR="00F94D37">
        <w:tc>
          <w:tcPr>
            <w:tcW w:w="8145" w:type="dxa"/>
            <w:vAlign w:val="center"/>
          </w:tcPr>
          <w:p w:rsidR="00F94D37" w:rsidRDefault="00B420ED">
            <w:pPr>
              <w:jc w:val="right"/>
              <w:rPr>
                <w:b/>
                <w:sz w:val="24"/>
                <w:szCs w:val="24"/>
              </w:rPr>
            </w:pPr>
            <w:r>
              <w:rPr>
                <w:b/>
                <w:sz w:val="24"/>
                <w:szCs w:val="24"/>
              </w:rPr>
              <w:t>Totali</w:t>
            </w:r>
          </w:p>
        </w:tc>
        <w:tc>
          <w:tcPr>
            <w:tcW w:w="1605" w:type="dxa"/>
            <w:vAlign w:val="center"/>
          </w:tcPr>
          <w:p w:rsidR="00F94D37" w:rsidRDefault="008472FB">
            <w:pPr>
              <w:ind w:left="-108"/>
              <w:jc w:val="center"/>
              <w:rPr>
                <w:b/>
                <w:sz w:val="24"/>
                <w:szCs w:val="24"/>
              </w:rPr>
            </w:pPr>
            <w:r>
              <w:rPr>
                <w:b/>
                <w:sz w:val="24"/>
                <w:szCs w:val="24"/>
              </w:rPr>
              <w:t>27</w:t>
            </w:r>
          </w:p>
        </w:tc>
      </w:tr>
      <w:tr w:rsidR="00F94D37">
        <w:tc>
          <w:tcPr>
            <w:tcW w:w="8145" w:type="dxa"/>
            <w:vAlign w:val="center"/>
          </w:tcPr>
          <w:p w:rsidR="00F94D37" w:rsidRDefault="00B420ED">
            <w:pPr>
              <w:jc w:val="right"/>
              <w:rPr>
                <w:b/>
                <w:sz w:val="24"/>
                <w:szCs w:val="24"/>
              </w:rPr>
            </w:pPr>
            <w:r>
              <w:rPr>
                <w:b/>
                <w:sz w:val="24"/>
                <w:szCs w:val="24"/>
              </w:rPr>
              <w:t>% su popolazione scolastica</w:t>
            </w:r>
          </w:p>
        </w:tc>
        <w:tc>
          <w:tcPr>
            <w:tcW w:w="1605" w:type="dxa"/>
            <w:vAlign w:val="center"/>
          </w:tcPr>
          <w:p w:rsidR="00F94D37" w:rsidRDefault="008472FB">
            <w:pPr>
              <w:ind w:left="-108"/>
              <w:jc w:val="center"/>
              <w:rPr>
                <w:b/>
                <w:sz w:val="24"/>
                <w:szCs w:val="24"/>
              </w:rPr>
            </w:pPr>
            <w:r>
              <w:rPr>
                <w:b/>
                <w:sz w:val="24"/>
                <w:szCs w:val="24"/>
              </w:rPr>
              <w:t>14</w:t>
            </w:r>
          </w:p>
        </w:tc>
      </w:tr>
      <w:tr w:rsidR="00F94D37">
        <w:tc>
          <w:tcPr>
            <w:tcW w:w="8145" w:type="dxa"/>
            <w:vAlign w:val="center"/>
          </w:tcPr>
          <w:p w:rsidR="00F94D37" w:rsidRDefault="00B420ED">
            <w:pPr>
              <w:rPr>
                <w:b/>
                <w:sz w:val="24"/>
                <w:szCs w:val="24"/>
              </w:rPr>
            </w:pPr>
            <w:r>
              <w:rPr>
                <w:b/>
                <w:sz w:val="24"/>
                <w:szCs w:val="24"/>
              </w:rPr>
              <w:t xml:space="preserve">N° PEI redatti dai GLO </w:t>
            </w:r>
          </w:p>
        </w:tc>
        <w:tc>
          <w:tcPr>
            <w:tcW w:w="1605" w:type="dxa"/>
            <w:vAlign w:val="center"/>
          </w:tcPr>
          <w:p w:rsidR="00F94D37" w:rsidRDefault="008472FB">
            <w:pPr>
              <w:ind w:left="-108"/>
              <w:jc w:val="center"/>
              <w:rPr>
                <w:b/>
                <w:sz w:val="24"/>
                <w:szCs w:val="24"/>
              </w:rPr>
            </w:pPr>
            <w:r>
              <w:rPr>
                <w:b/>
                <w:sz w:val="24"/>
                <w:szCs w:val="24"/>
              </w:rPr>
              <w:t>20</w:t>
            </w:r>
          </w:p>
        </w:tc>
      </w:tr>
      <w:tr w:rsidR="00F94D37">
        <w:tc>
          <w:tcPr>
            <w:tcW w:w="8145" w:type="dxa"/>
            <w:vAlign w:val="center"/>
          </w:tcPr>
          <w:p w:rsidR="00F94D37" w:rsidRDefault="00B420ED">
            <w:pPr>
              <w:rPr>
                <w:b/>
                <w:sz w:val="24"/>
                <w:szCs w:val="24"/>
              </w:rPr>
            </w:pPr>
            <w:r>
              <w:rPr>
                <w:b/>
                <w:sz w:val="24"/>
                <w:szCs w:val="24"/>
              </w:rPr>
              <w:t xml:space="preserve">N° di PDP redatti dai Consigli di classe in </w:t>
            </w:r>
            <w:r>
              <w:rPr>
                <w:b/>
                <w:sz w:val="24"/>
                <w:szCs w:val="24"/>
                <w:u w:val="single"/>
              </w:rPr>
              <w:t>presenza</w:t>
            </w:r>
            <w:r>
              <w:rPr>
                <w:b/>
                <w:sz w:val="24"/>
                <w:szCs w:val="24"/>
              </w:rPr>
              <w:t xml:space="preserve"> di certificazione sanitaria</w:t>
            </w:r>
          </w:p>
        </w:tc>
        <w:tc>
          <w:tcPr>
            <w:tcW w:w="1605" w:type="dxa"/>
            <w:vAlign w:val="center"/>
          </w:tcPr>
          <w:p w:rsidR="00F94D37" w:rsidRDefault="008472FB">
            <w:pPr>
              <w:ind w:left="-108"/>
              <w:jc w:val="center"/>
              <w:rPr>
                <w:b/>
                <w:sz w:val="24"/>
                <w:szCs w:val="24"/>
              </w:rPr>
            </w:pPr>
            <w:r>
              <w:rPr>
                <w:b/>
                <w:sz w:val="24"/>
                <w:szCs w:val="24"/>
              </w:rPr>
              <w:t>7</w:t>
            </w:r>
          </w:p>
        </w:tc>
      </w:tr>
      <w:tr w:rsidR="00F94D37">
        <w:tc>
          <w:tcPr>
            <w:tcW w:w="8145" w:type="dxa"/>
            <w:vAlign w:val="center"/>
          </w:tcPr>
          <w:p w:rsidR="00F94D37" w:rsidRDefault="00B420ED">
            <w:pPr>
              <w:rPr>
                <w:b/>
                <w:sz w:val="24"/>
                <w:szCs w:val="24"/>
              </w:rPr>
            </w:pPr>
            <w:r>
              <w:rPr>
                <w:b/>
                <w:sz w:val="24"/>
                <w:szCs w:val="24"/>
              </w:rPr>
              <w:t xml:space="preserve">N° di PDP redatti dai Consigli di classe in </w:t>
            </w:r>
            <w:r>
              <w:rPr>
                <w:b/>
                <w:sz w:val="24"/>
                <w:szCs w:val="24"/>
                <w:u w:val="single"/>
              </w:rPr>
              <w:t>assenza</w:t>
            </w:r>
            <w:r>
              <w:rPr>
                <w:b/>
                <w:sz w:val="24"/>
                <w:szCs w:val="24"/>
              </w:rPr>
              <w:t xml:space="preserve"> di certificazione sanitaria </w:t>
            </w:r>
          </w:p>
        </w:tc>
        <w:tc>
          <w:tcPr>
            <w:tcW w:w="1605" w:type="dxa"/>
            <w:vAlign w:val="center"/>
          </w:tcPr>
          <w:p w:rsidR="00F94D37" w:rsidRDefault="00B420ED">
            <w:pPr>
              <w:ind w:left="-108"/>
              <w:jc w:val="center"/>
              <w:rPr>
                <w:b/>
                <w:sz w:val="24"/>
                <w:szCs w:val="24"/>
              </w:rPr>
            </w:pPr>
            <w:r>
              <w:rPr>
                <w:b/>
                <w:sz w:val="24"/>
                <w:szCs w:val="24"/>
              </w:rPr>
              <w:t>0</w:t>
            </w:r>
          </w:p>
        </w:tc>
      </w:tr>
    </w:tbl>
    <w:p w:rsidR="00F94D37" w:rsidRDefault="00F94D37">
      <w:pPr>
        <w:rPr>
          <w:sz w:val="24"/>
          <w:szCs w:val="24"/>
        </w:rPr>
      </w:pPr>
    </w:p>
    <w:p w:rsidR="00F94D37" w:rsidRDefault="00F94D37">
      <w:pPr>
        <w:rPr>
          <w:sz w:val="24"/>
          <w:szCs w:val="24"/>
        </w:rPr>
      </w:pPr>
      <w:bookmarkStart w:id="4" w:name="_heading=h.ojr1qj263our" w:colFirst="0" w:colLast="0"/>
      <w:bookmarkEnd w:id="4"/>
    </w:p>
    <w:p w:rsidR="00F94D37" w:rsidRDefault="00F94D37">
      <w:pPr>
        <w:rPr>
          <w:sz w:val="24"/>
          <w:szCs w:val="24"/>
        </w:rPr>
      </w:pPr>
    </w:p>
    <w:tbl>
      <w:tblPr>
        <w:tblStyle w:val="ae"/>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3220"/>
        <w:gridCol w:w="1630"/>
      </w:tblGrid>
      <w:tr w:rsidR="00F94D37">
        <w:tc>
          <w:tcPr>
            <w:tcW w:w="4928" w:type="dxa"/>
          </w:tcPr>
          <w:p w:rsidR="00F94D37" w:rsidRDefault="00B420ED">
            <w:pPr>
              <w:numPr>
                <w:ilvl w:val="0"/>
                <w:numId w:val="6"/>
              </w:numPr>
              <w:rPr>
                <w:b/>
                <w:sz w:val="24"/>
                <w:szCs w:val="24"/>
              </w:rPr>
            </w:pPr>
            <w:r>
              <w:rPr>
                <w:b/>
                <w:sz w:val="24"/>
                <w:szCs w:val="24"/>
              </w:rPr>
              <w:lastRenderedPageBreak/>
              <w:t>Risorse professionali specifiche</w:t>
            </w:r>
          </w:p>
        </w:tc>
        <w:tc>
          <w:tcPr>
            <w:tcW w:w="3220" w:type="dxa"/>
          </w:tcPr>
          <w:p w:rsidR="00F94D37" w:rsidRDefault="00B420ED">
            <w:pPr>
              <w:rPr>
                <w:i/>
                <w:sz w:val="24"/>
                <w:szCs w:val="24"/>
              </w:rPr>
            </w:pPr>
            <w:r>
              <w:rPr>
                <w:i/>
                <w:sz w:val="24"/>
                <w:szCs w:val="24"/>
              </w:rPr>
              <w:t>Prevalentemente utilizzate in…</w:t>
            </w:r>
          </w:p>
        </w:tc>
        <w:tc>
          <w:tcPr>
            <w:tcW w:w="1630" w:type="dxa"/>
          </w:tcPr>
          <w:p w:rsidR="00F94D37" w:rsidRDefault="00B420ED">
            <w:pPr>
              <w:ind w:left="-108"/>
              <w:jc w:val="center"/>
              <w:rPr>
                <w:b/>
                <w:sz w:val="24"/>
                <w:szCs w:val="24"/>
              </w:rPr>
            </w:pPr>
            <w:r>
              <w:rPr>
                <w:b/>
                <w:sz w:val="24"/>
                <w:szCs w:val="24"/>
              </w:rPr>
              <w:t>Sì / No</w:t>
            </w:r>
          </w:p>
        </w:tc>
      </w:tr>
      <w:tr w:rsidR="00F94D37">
        <w:tc>
          <w:tcPr>
            <w:tcW w:w="4928" w:type="dxa"/>
          </w:tcPr>
          <w:p w:rsidR="00F94D37" w:rsidRDefault="00B420ED">
            <w:pPr>
              <w:jc w:val="right"/>
              <w:rPr>
                <w:b/>
                <w:sz w:val="24"/>
                <w:szCs w:val="24"/>
              </w:rPr>
            </w:pPr>
            <w:r>
              <w:rPr>
                <w:b/>
                <w:sz w:val="24"/>
                <w:szCs w:val="24"/>
              </w:rPr>
              <w:t>Insegnanti di sostegno</w:t>
            </w:r>
          </w:p>
        </w:tc>
        <w:tc>
          <w:tcPr>
            <w:tcW w:w="3220" w:type="dxa"/>
          </w:tcPr>
          <w:p w:rsidR="00F94D37" w:rsidRDefault="00B420ED">
            <w:pPr>
              <w:rPr>
                <w:sz w:val="24"/>
                <w:szCs w:val="24"/>
              </w:rPr>
            </w:pPr>
            <w:r>
              <w:rPr>
                <w:sz w:val="24"/>
                <w:szCs w:val="24"/>
              </w:rPr>
              <w:t>Attività individualizzate e di piccolo gruppo</w:t>
            </w: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F94D37">
            <w:pPr>
              <w:jc w:val="right"/>
              <w:rPr>
                <w:b/>
                <w:sz w:val="24"/>
                <w:szCs w:val="24"/>
              </w:rPr>
            </w:pPr>
          </w:p>
        </w:tc>
        <w:tc>
          <w:tcPr>
            <w:tcW w:w="3220" w:type="dxa"/>
          </w:tcPr>
          <w:p w:rsidR="00F94D37" w:rsidRDefault="00B420ED">
            <w:pPr>
              <w:rPr>
                <w:sz w:val="24"/>
                <w:szCs w:val="24"/>
              </w:rPr>
            </w:pPr>
            <w:r>
              <w:rPr>
                <w:sz w:val="24"/>
                <w:szCs w:val="24"/>
              </w:rPr>
              <w:t>Attività laboratoriali integrate (classi aperte, laboratori protetti, ecc.)</w:t>
            </w: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B420ED">
            <w:pPr>
              <w:jc w:val="right"/>
              <w:rPr>
                <w:b/>
                <w:sz w:val="24"/>
                <w:szCs w:val="24"/>
              </w:rPr>
            </w:pPr>
            <w:r>
              <w:rPr>
                <w:b/>
                <w:sz w:val="24"/>
                <w:szCs w:val="24"/>
              </w:rPr>
              <w:t xml:space="preserve">AEC </w:t>
            </w:r>
          </w:p>
        </w:tc>
        <w:tc>
          <w:tcPr>
            <w:tcW w:w="3220" w:type="dxa"/>
          </w:tcPr>
          <w:p w:rsidR="00F94D37" w:rsidRDefault="00B420ED">
            <w:pPr>
              <w:rPr>
                <w:sz w:val="24"/>
                <w:szCs w:val="24"/>
              </w:rPr>
            </w:pPr>
            <w:r>
              <w:rPr>
                <w:sz w:val="24"/>
                <w:szCs w:val="24"/>
              </w:rPr>
              <w:t>Attività individualizzate e di piccolo gruppo</w:t>
            </w: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F94D37">
            <w:pPr>
              <w:jc w:val="right"/>
              <w:rPr>
                <w:b/>
                <w:sz w:val="24"/>
                <w:szCs w:val="24"/>
              </w:rPr>
            </w:pPr>
          </w:p>
        </w:tc>
        <w:tc>
          <w:tcPr>
            <w:tcW w:w="3220" w:type="dxa"/>
          </w:tcPr>
          <w:p w:rsidR="00F94D37" w:rsidRDefault="00B420ED">
            <w:pPr>
              <w:rPr>
                <w:sz w:val="24"/>
                <w:szCs w:val="24"/>
              </w:rPr>
            </w:pPr>
            <w:r>
              <w:rPr>
                <w:sz w:val="24"/>
                <w:szCs w:val="24"/>
              </w:rPr>
              <w:t>Attività laboratoriali integrate (classi aperte, laboratori protetti, ecc.)</w:t>
            </w:r>
          </w:p>
        </w:tc>
        <w:tc>
          <w:tcPr>
            <w:tcW w:w="1630" w:type="dxa"/>
          </w:tcPr>
          <w:p w:rsidR="00F94D37" w:rsidRDefault="00F94D37">
            <w:pPr>
              <w:ind w:left="-108"/>
              <w:jc w:val="center"/>
              <w:rPr>
                <w:b/>
                <w:sz w:val="24"/>
                <w:szCs w:val="24"/>
              </w:rPr>
            </w:pPr>
          </w:p>
        </w:tc>
      </w:tr>
      <w:tr w:rsidR="00F94D37">
        <w:tc>
          <w:tcPr>
            <w:tcW w:w="4928" w:type="dxa"/>
          </w:tcPr>
          <w:p w:rsidR="00F94D37" w:rsidRDefault="00B420ED">
            <w:pPr>
              <w:jc w:val="right"/>
              <w:rPr>
                <w:b/>
                <w:sz w:val="24"/>
                <w:szCs w:val="24"/>
              </w:rPr>
            </w:pPr>
            <w:r>
              <w:rPr>
                <w:b/>
                <w:sz w:val="24"/>
                <w:szCs w:val="24"/>
              </w:rPr>
              <w:t>Assistenti alla comunicazione</w:t>
            </w:r>
          </w:p>
        </w:tc>
        <w:tc>
          <w:tcPr>
            <w:tcW w:w="3220" w:type="dxa"/>
          </w:tcPr>
          <w:p w:rsidR="00F94D37" w:rsidRDefault="00B420ED">
            <w:pPr>
              <w:rPr>
                <w:sz w:val="24"/>
                <w:szCs w:val="24"/>
              </w:rPr>
            </w:pPr>
            <w:r>
              <w:rPr>
                <w:sz w:val="24"/>
                <w:szCs w:val="24"/>
              </w:rPr>
              <w:t>Attività individualizzate e di piccolo gruppo</w:t>
            </w: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F94D37">
            <w:pPr>
              <w:jc w:val="right"/>
              <w:rPr>
                <w:b/>
                <w:sz w:val="24"/>
                <w:szCs w:val="24"/>
              </w:rPr>
            </w:pPr>
          </w:p>
        </w:tc>
        <w:tc>
          <w:tcPr>
            <w:tcW w:w="3220" w:type="dxa"/>
          </w:tcPr>
          <w:p w:rsidR="00F94D37" w:rsidRDefault="00B420ED">
            <w:pPr>
              <w:rPr>
                <w:sz w:val="24"/>
                <w:szCs w:val="24"/>
              </w:rPr>
            </w:pPr>
            <w:r>
              <w:rPr>
                <w:sz w:val="24"/>
                <w:szCs w:val="24"/>
              </w:rPr>
              <w:t>Attività laboratoriali integrate (classi aperte, laboratori protetti, ecc.)</w:t>
            </w:r>
          </w:p>
        </w:tc>
        <w:tc>
          <w:tcPr>
            <w:tcW w:w="1630" w:type="dxa"/>
          </w:tcPr>
          <w:p w:rsidR="00F94D37" w:rsidRDefault="00F94D37">
            <w:pPr>
              <w:ind w:left="-108"/>
              <w:jc w:val="center"/>
              <w:rPr>
                <w:b/>
                <w:sz w:val="24"/>
                <w:szCs w:val="24"/>
              </w:rPr>
            </w:pPr>
          </w:p>
        </w:tc>
      </w:tr>
      <w:tr w:rsidR="00F94D37">
        <w:tc>
          <w:tcPr>
            <w:tcW w:w="4928" w:type="dxa"/>
          </w:tcPr>
          <w:p w:rsidR="00F94D37" w:rsidRDefault="00B420ED">
            <w:pPr>
              <w:jc w:val="right"/>
              <w:rPr>
                <w:b/>
                <w:sz w:val="24"/>
                <w:szCs w:val="24"/>
              </w:rPr>
            </w:pPr>
            <w:r>
              <w:rPr>
                <w:b/>
                <w:sz w:val="24"/>
                <w:szCs w:val="24"/>
              </w:rPr>
              <w:t>Funzioni strumentali / coordinamento</w:t>
            </w:r>
          </w:p>
        </w:tc>
        <w:tc>
          <w:tcPr>
            <w:tcW w:w="3220" w:type="dxa"/>
          </w:tcPr>
          <w:p w:rsidR="00F94D37" w:rsidRDefault="00F94D37">
            <w:pPr>
              <w:rPr>
                <w:b/>
                <w:sz w:val="24"/>
                <w:szCs w:val="24"/>
              </w:rPr>
            </w:pP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B420ED">
            <w:pPr>
              <w:jc w:val="right"/>
              <w:rPr>
                <w:b/>
                <w:sz w:val="24"/>
                <w:szCs w:val="24"/>
              </w:rPr>
            </w:pPr>
            <w:r>
              <w:rPr>
                <w:b/>
                <w:sz w:val="24"/>
                <w:szCs w:val="24"/>
              </w:rPr>
              <w:t>Referenti di Istituto (disabilità, DSA, BES)</w:t>
            </w:r>
          </w:p>
        </w:tc>
        <w:tc>
          <w:tcPr>
            <w:tcW w:w="3220" w:type="dxa"/>
          </w:tcPr>
          <w:p w:rsidR="00F94D37" w:rsidRDefault="00F94D37">
            <w:pPr>
              <w:rPr>
                <w:b/>
                <w:sz w:val="24"/>
                <w:szCs w:val="24"/>
              </w:rPr>
            </w:pP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B420ED">
            <w:pPr>
              <w:jc w:val="right"/>
              <w:rPr>
                <w:b/>
                <w:sz w:val="24"/>
                <w:szCs w:val="24"/>
              </w:rPr>
            </w:pPr>
            <w:r>
              <w:rPr>
                <w:b/>
                <w:sz w:val="24"/>
                <w:szCs w:val="24"/>
              </w:rPr>
              <w:t>Psicopedagogisti e affini esterni/interni</w:t>
            </w:r>
          </w:p>
        </w:tc>
        <w:tc>
          <w:tcPr>
            <w:tcW w:w="3220" w:type="dxa"/>
          </w:tcPr>
          <w:p w:rsidR="00F94D37" w:rsidRDefault="00F94D37">
            <w:pPr>
              <w:rPr>
                <w:b/>
                <w:sz w:val="24"/>
                <w:szCs w:val="24"/>
              </w:rPr>
            </w:pP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B420ED">
            <w:pPr>
              <w:jc w:val="right"/>
              <w:rPr>
                <w:b/>
                <w:sz w:val="24"/>
                <w:szCs w:val="24"/>
              </w:rPr>
            </w:pPr>
            <w:r>
              <w:rPr>
                <w:b/>
                <w:sz w:val="24"/>
                <w:szCs w:val="24"/>
              </w:rPr>
              <w:t>Docenti tutor/</w:t>
            </w:r>
            <w:proofErr w:type="spellStart"/>
            <w:r>
              <w:rPr>
                <w:b/>
                <w:sz w:val="24"/>
                <w:szCs w:val="24"/>
              </w:rPr>
              <w:t>mentor</w:t>
            </w:r>
            <w:proofErr w:type="spellEnd"/>
          </w:p>
        </w:tc>
        <w:tc>
          <w:tcPr>
            <w:tcW w:w="3220" w:type="dxa"/>
          </w:tcPr>
          <w:p w:rsidR="00F94D37" w:rsidRDefault="00F94D37">
            <w:pPr>
              <w:rPr>
                <w:b/>
                <w:sz w:val="24"/>
                <w:szCs w:val="24"/>
              </w:rPr>
            </w:pPr>
          </w:p>
        </w:tc>
        <w:tc>
          <w:tcPr>
            <w:tcW w:w="1630" w:type="dxa"/>
          </w:tcPr>
          <w:p w:rsidR="00F94D37" w:rsidRDefault="00B420ED">
            <w:pPr>
              <w:ind w:left="-108"/>
              <w:jc w:val="center"/>
              <w:rPr>
                <w:b/>
                <w:sz w:val="24"/>
                <w:szCs w:val="24"/>
              </w:rPr>
            </w:pPr>
            <w:r>
              <w:rPr>
                <w:b/>
                <w:sz w:val="24"/>
                <w:szCs w:val="24"/>
              </w:rPr>
              <w:t>Sì</w:t>
            </w:r>
          </w:p>
        </w:tc>
      </w:tr>
      <w:tr w:rsidR="00F94D37">
        <w:tc>
          <w:tcPr>
            <w:tcW w:w="4928" w:type="dxa"/>
          </w:tcPr>
          <w:p w:rsidR="00F94D37" w:rsidRDefault="00B420ED">
            <w:pPr>
              <w:jc w:val="right"/>
              <w:rPr>
                <w:b/>
                <w:sz w:val="24"/>
                <w:szCs w:val="24"/>
              </w:rPr>
            </w:pPr>
            <w:r>
              <w:rPr>
                <w:b/>
                <w:sz w:val="24"/>
                <w:szCs w:val="24"/>
              </w:rPr>
              <w:t>Altro:</w:t>
            </w:r>
          </w:p>
        </w:tc>
        <w:tc>
          <w:tcPr>
            <w:tcW w:w="3220" w:type="dxa"/>
          </w:tcPr>
          <w:p w:rsidR="00F94D37" w:rsidRDefault="00F94D37">
            <w:pPr>
              <w:rPr>
                <w:b/>
                <w:sz w:val="24"/>
                <w:szCs w:val="24"/>
              </w:rPr>
            </w:pPr>
          </w:p>
        </w:tc>
        <w:tc>
          <w:tcPr>
            <w:tcW w:w="1630" w:type="dxa"/>
          </w:tcPr>
          <w:p w:rsidR="00F94D37" w:rsidRDefault="00F94D37">
            <w:pPr>
              <w:ind w:left="-108"/>
              <w:jc w:val="center"/>
              <w:rPr>
                <w:b/>
                <w:sz w:val="24"/>
                <w:szCs w:val="24"/>
              </w:rPr>
            </w:pPr>
          </w:p>
        </w:tc>
      </w:tr>
      <w:tr w:rsidR="00F94D37">
        <w:tc>
          <w:tcPr>
            <w:tcW w:w="4928" w:type="dxa"/>
          </w:tcPr>
          <w:p w:rsidR="00F94D37" w:rsidRDefault="00B420ED">
            <w:pPr>
              <w:jc w:val="right"/>
              <w:rPr>
                <w:b/>
                <w:sz w:val="24"/>
                <w:szCs w:val="24"/>
              </w:rPr>
            </w:pPr>
            <w:r>
              <w:rPr>
                <w:b/>
                <w:sz w:val="24"/>
                <w:szCs w:val="24"/>
              </w:rPr>
              <w:t>Altro:</w:t>
            </w:r>
          </w:p>
        </w:tc>
        <w:tc>
          <w:tcPr>
            <w:tcW w:w="3220" w:type="dxa"/>
          </w:tcPr>
          <w:p w:rsidR="00F94D37" w:rsidRDefault="00F94D37">
            <w:pPr>
              <w:rPr>
                <w:b/>
                <w:sz w:val="24"/>
                <w:szCs w:val="24"/>
              </w:rPr>
            </w:pPr>
          </w:p>
        </w:tc>
        <w:tc>
          <w:tcPr>
            <w:tcW w:w="1630" w:type="dxa"/>
          </w:tcPr>
          <w:p w:rsidR="00F94D37" w:rsidRDefault="00F94D37">
            <w:pPr>
              <w:ind w:left="-108"/>
              <w:jc w:val="center"/>
              <w:rPr>
                <w:b/>
                <w:sz w:val="24"/>
                <w:szCs w:val="24"/>
              </w:rPr>
            </w:pPr>
          </w:p>
        </w:tc>
      </w:tr>
    </w:tbl>
    <w:p w:rsidR="00F94D37" w:rsidRDefault="00F94D37">
      <w:pPr>
        <w:rPr>
          <w:sz w:val="24"/>
          <w:szCs w:val="24"/>
        </w:rPr>
      </w:pPr>
    </w:p>
    <w:tbl>
      <w:tblPr>
        <w:tblStyle w:val="af"/>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2937"/>
        <w:gridCol w:w="1630"/>
      </w:tblGrid>
      <w:tr w:rsidR="00F94D37">
        <w:tc>
          <w:tcPr>
            <w:tcW w:w="5211" w:type="dxa"/>
            <w:vAlign w:val="center"/>
          </w:tcPr>
          <w:p w:rsidR="00F94D37" w:rsidRDefault="00B420ED">
            <w:pPr>
              <w:numPr>
                <w:ilvl w:val="0"/>
                <w:numId w:val="6"/>
              </w:numPr>
              <w:rPr>
                <w:b/>
                <w:sz w:val="24"/>
                <w:szCs w:val="24"/>
              </w:rPr>
            </w:pPr>
            <w:r>
              <w:rPr>
                <w:b/>
                <w:sz w:val="24"/>
                <w:szCs w:val="24"/>
              </w:rPr>
              <w:t>Coinvolgimento docenti curricolari</w:t>
            </w:r>
          </w:p>
        </w:tc>
        <w:tc>
          <w:tcPr>
            <w:tcW w:w="2937" w:type="dxa"/>
            <w:vAlign w:val="center"/>
          </w:tcPr>
          <w:p w:rsidR="00F94D37" w:rsidRDefault="00B420ED">
            <w:pPr>
              <w:rPr>
                <w:i/>
                <w:sz w:val="24"/>
                <w:szCs w:val="24"/>
              </w:rPr>
            </w:pPr>
            <w:r>
              <w:rPr>
                <w:i/>
                <w:sz w:val="24"/>
                <w:szCs w:val="24"/>
              </w:rPr>
              <w:t>Attraverso…</w:t>
            </w:r>
          </w:p>
        </w:tc>
        <w:tc>
          <w:tcPr>
            <w:tcW w:w="1630" w:type="dxa"/>
            <w:vAlign w:val="center"/>
          </w:tcPr>
          <w:p w:rsidR="00F94D37" w:rsidRDefault="00B420ED">
            <w:pPr>
              <w:ind w:left="-108"/>
              <w:jc w:val="center"/>
              <w:rPr>
                <w:b/>
                <w:sz w:val="24"/>
                <w:szCs w:val="24"/>
              </w:rPr>
            </w:pPr>
            <w:r>
              <w:rPr>
                <w:b/>
                <w:sz w:val="24"/>
                <w:szCs w:val="24"/>
              </w:rPr>
              <w:t>Sì / No</w:t>
            </w:r>
          </w:p>
        </w:tc>
      </w:tr>
      <w:tr w:rsidR="00F94D37">
        <w:tc>
          <w:tcPr>
            <w:tcW w:w="5211" w:type="dxa"/>
            <w:vMerge w:val="restart"/>
            <w:vAlign w:val="center"/>
          </w:tcPr>
          <w:p w:rsidR="00F94D37" w:rsidRDefault="00B420ED">
            <w:pPr>
              <w:jc w:val="right"/>
              <w:rPr>
                <w:b/>
                <w:sz w:val="24"/>
                <w:szCs w:val="24"/>
              </w:rPr>
            </w:pPr>
            <w:r>
              <w:rPr>
                <w:b/>
                <w:sz w:val="24"/>
                <w:szCs w:val="24"/>
              </w:rPr>
              <w:t>Coordinatori di classe e simili</w:t>
            </w:r>
          </w:p>
        </w:tc>
        <w:tc>
          <w:tcPr>
            <w:tcW w:w="2937" w:type="dxa"/>
            <w:vAlign w:val="center"/>
          </w:tcPr>
          <w:p w:rsidR="00F94D37" w:rsidRDefault="00B420ED">
            <w:pPr>
              <w:rPr>
                <w:sz w:val="24"/>
                <w:szCs w:val="24"/>
              </w:rPr>
            </w:pPr>
            <w:r>
              <w:rPr>
                <w:sz w:val="24"/>
                <w:szCs w:val="24"/>
              </w:rPr>
              <w:t>Partecipazione a GLI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Rapporti con famiglie</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Tutoraggio alunni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Progetti didattico-educativi a prevalente tematica inclusiva</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 xml:space="preserve">Altro: </w:t>
            </w:r>
          </w:p>
        </w:tc>
        <w:tc>
          <w:tcPr>
            <w:tcW w:w="1630" w:type="dxa"/>
            <w:vAlign w:val="center"/>
          </w:tcPr>
          <w:p w:rsidR="00F94D37" w:rsidRDefault="00F94D37">
            <w:pPr>
              <w:ind w:left="-108"/>
              <w:jc w:val="center"/>
              <w:rPr>
                <w:b/>
                <w:sz w:val="24"/>
                <w:szCs w:val="24"/>
              </w:rPr>
            </w:pPr>
          </w:p>
        </w:tc>
      </w:tr>
      <w:tr w:rsidR="00F94D37">
        <w:tc>
          <w:tcPr>
            <w:tcW w:w="5211" w:type="dxa"/>
            <w:vMerge w:val="restart"/>
            <w:vAlign w:val="center"/>
          </w:tcPr>
          <w:p w:rsidR="00F94D37" w:rsidRDefault="00B420ED">
            <w:pPr>
              <w:jc w:val="right"/>
              <w:rPr>
                <w:b/>
                <w:sz w:val="24"/>
                <w:szCs w:val="24"/>
              </w:rPr>
            </w:pPr>
            <w:r>
              <w:rPr>
                <w:b/>
                <w:sz w:val="24"/>
                <w:szCs w:val="24"/>
              </w:rPr>
              <w:t>Docenti con specifica formazione</w:t>
            </w:r>
          </w:p>
        </w:tc>
        <w:tc>
          <w:tcPr>
            <w:tcW w:w="2937" w:type="dxa"/>
            <w:vAlign w:val="center"/>
          </w:tcPr>
          <w:p w:rsidR="00F94D37" w:rsidRDefault="00B420ED">
            <w:pPr>
              <w:rPr>
                <w:sz w:val="24"/>
                <w:szCs w:val="24"/>
              </w:rPr>
            </w:pPr>
            <w:r>
              <w:rPr>
                <w:sz w:val="24"/>
                <w:szCs w:val="24"/>
              </w:rPr>
              <w:t>Partecipazione a GLI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Rapporti con famiglie</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Tutoraggio alunni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Progetti didattico-educativi a prevalente tematica inclusiva</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 xml:space="preserve">Altro: </w:t>
            </w:r>
          </w:p>
        </w:tc>
        <w:tc>
          <w:tcPr>
            <w:tcW w:w="1630" w:type="dxa"/>
            <w:vAlign w:val="center"/>
          </w:tcPr>
          <w:p w:rsidR="00F94D37" w:rsidRDefault="00F94D37">
            <w:pPr>
              <w:ind w:left="-108"/>
              <w:jc w:val="center"/>
              <w:rPr>
                <w:b/>
                <w:sz w:val="24"/>
                <w:szCs w:val="24"/>
              </w:rPr>
            </w:pPr>
          </w:p>
        </w:tc>
      </w:tr>
      <w:tr w:rsidR="00F94D37">
        <w:tc>
          <w:tcPr>
            <w:tcW w:w="5211" w:type="dxa"/>
            <w:vMerge w:val="restart"/>
            <w:vAlign w:val="center"/>
          </w:tcPr>
          <w:p w:rsidR="00F94D37" w:rsidRDefault="00B420ED">
            <w:pPr>
              <w:jc w:val="right"/>
              <w:rPr>
                <w:b/>
                <w:sz w:val="24"/>
                <w:szCs w:val="24"/>
              </w:rPr>
            </w:pPr>
            <w:r>
              <w:rPr>
                <w:b/>
                <w:sz w:val="24"/>
                <w:szCs w:val="24"/>
              </w:rPr>
              <w:t>Altri docenti</w:t>
            </w:r>
          </w:p>
        </w:tc>
        <w:tc>
          <w:tcPr>
            <w:tcW w:w="2937" w:type="dxa"/>
            <w:vAlign w:val="center"/>
          </w:tcPr>
          <w:p w:rsidR="00F94D37" w:rsidRDefault="00B420ED">
            <w:pPr>
              <w:rPr>
                <w:sz w:val="24"/>
                <w:szCs w:val="24"/>
              </w:rPr>
            </w:pPr>
            <w:r>
              <w:rPr>
                <w:sz w:val="24"/>
                <w:szCs w:val="24"/>
              </w:rPr>
              <w:t>Partecipazione a GLI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Rapporti con famiglie</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Tutoraggio alunni</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Progetti didattico-educativi a prevalente tematica inclusiva</w:t>
            </w:r>
          </w:p>
        </w:tc>
        <w:tc>
          <w:tcPr>
            <w:tcW w:w="1630" w:type="dxa"/>
            <w:vAlign w:val="center"/>
          </w:tcPr>
          <w:p w:rsidR="00F94D37" w:rsidRDefault="00B420ED">
            <w:pPr>
              <w:ind w:left="-108"/>
              <w:jc w:val="center"/>
              <w:rPr>
                <w:b/>
                <w:sz w:val="24"/>
                <w:szCs w:val="24"/>
              </w:rPr>
            </w:pPr>
            <w:r>
              <w:rPr>
                <w:b/>
                <w:sz w:val="24"/>
                <w:szCs w:val="24"/>
              </w:rPr>
              <w:t>Sì</w:t>
            </w:r>
          </w:p>
        </w:tc>
      </w:tr>
      <w:tr w:rsidR="00F94D37">
        <w:tc>
          <w:tcPr>
            <w:tcW w:w="5211"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2937" w:type="dxa"/>
            <w:vAlign w:val="center"/>
          </w:tcPr>
          <w:p w:rsidR="00F94D37" w:rsidRDefault="00B420ED">
            <w:pPr>
              <w:rPr>
                <w:sz w:val="24"/>
                <w:szCs w:val="24"/>
              </w:rPr>
            </w:pPr>
            <w:r>
              <w:rPr>
                <w:sz w:val="24"/>
                <w:szCs w:val="24"/>
              </w:rPr>
              <w:t xml:space="preserve">Altro: </w:t>
            </w:r>
          </w:p>
        </w:tc>
        <w:tc>
          <w:tcPr>
            <w:tcW w:w="1630" w:type="dxa"/>
            <w:vAlign w:val="center"/>
          </w:tcPr>
          <w:p w:rsidR="00F94D37" w:rsidRDefault="00F94D37">
            <w:pPr>
              <w:ind w:left="-108"/>
              <w:jc w:val="center"/>
              <w:rPr>
                <w:b/>
                <w:sz w:val="24"/>
                <w:szCs w:val="24"/>
              </w:rPr>
            </w:pPr>
          </w:p>
        </w:tc>
      </w:tr>
    </w:tbl>
    <w:p w:rsidR="00F94D37" w:rsidRDefault="00F94D37">
      <w:pPr>
        <w:rPr>
          <w:sz w:val="24"/>
          <w:szCs w:val="24"/>
        </w:rPr>
      </w:pPr>
    </w:p>
    <w:p w:rsidR="00F94D37" w:rsidRDefault="00F94D37">
      <w:pPr>
        <w:rPr>
          <w:sz w:val="24"/>
          <w:szCs w:val="24"/>
        </w:rPr>
      </w:pPr>
    </w:p>
    <w:tbl>
      <w:tblPr>
        <w:tblStyle w:val="af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2871"/>
        <w:gridCol w:w="566"/>
        <w:gridCol w:w="566"/>
        <w:gridCol w:w="71"/>
        <w:gridCol w:w="495"/>
        <w:gridCol w:w="566"/>
        <w:gridCol w:w="569"/>
      </w:tblGrid>
      <w:tr w:rsidR="00F94D37">
        <w:tc>
          <w:tcPr>
            <w:tcW w:w="4077" w:type="dxa"/>
            <w:vMerge w:val="restart"/>
            <w:vAlign w:val="center"/>
          </w:tcPr>
          <w:p w:rsidR="00F94D37" w:rsidRDefault="00B420ED">
            <w:pPr>
              <w:numPr>
                <w:ilvl w:val="0"/>
                <w:numId w:val="6"/>
              </w:numPr>
              <w:rPr>
                <w:b/>
                <w:sz w:val="24"/>
                <w:szCs w:val="24"/>
              </w:rPr>
            </w:pPr>
            <w:r>
              <w:rPr>
                <w:b/>
                <w:sz w:val="24"/>
                <w:szCs w:val="24"/>
              </w:rPr>
              <w:t>Coinvolgimento personale ATA</w:t>
            </w:r>
          </w:p>
        </w:tc>
        <w:tc>
          <w:tcPr>
            <w:tcW w:w="4074" w:type="dxa"/>
            <w:gridSpan w:val="4"/>
            <w:vAlign w:val="center"/>
          </w:tcPr>
          <w:p w:rsidR="00F94D37" w:rsidRDefault="00B420ED">
            <w:pPr>
              <w:rPr>
                <w:sz w:val="24"/>
                <w:szCs w:val="24"/>
              </w:rPr>
            </w:pPr>
            <w:r>
              <w:rPr>
                <w:sz w:val="24"/>
                <w:szCs w:val="24"/>
              </w:rPr>
              <w:t>Assistenza alunni disabili</w:t>
            </w:r>
          </w:p>
        </w:tc>
        <w:tc>
          <w:tcPr>
            <w:tcW w:w="1630" w:type="dxa"/>
            <w:gridSpan w:val="3"/>
            <w:vAlign w:val="center"/>
          </w:tcPr>
          <w:p w:rsidR="00F94D37" w:rsidRDefault="00B420ED">
            <w:pPr>
              <w:ind w:left="-108"/>
              <w:jc w:val="center"/>
              <w:rPr>
                <w:b/>
                <w:sz w:val="24"/>
                <w:szCs w:val="24"/>
              </w:rPr>
            </w:pPr>
            <w:r>
              <w:rPr>
                <w:b/>
                <w:sz w:val="24"/>
                <w:szCs w:val="24"/>
              </w:rPr>
              <w:t>Sì</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Progetti di inclusione / laboratori integrati</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 xml:space="preserve">Altro: </w:t>
            </w:r>
          </w:p>
        </w:tc>
        <w:tc>
          <w:tcPr>
            <w:tcW w:w="1630" w:type="dxa"/>
            <w:gridSpan w:val="3"/>
            <w:vAlign w:val="center"/>
          </w:tcPr>
          <w:p w:rsidR="00F94D37" w:rsidRDefault="00F94D37">
            <w:pPr>
              <w:ind w:left="-108"/>
              <w:jc w:val="center"/>
              <w:rPr>
                <w:b/>
                <w:sz w:val="24"/>
                <w:szCs w:val="24"/>
              </w:rPr>
            </w:pPr>
          </w:p>
        </w:tc>
      </w:tr>
      <w:tr w:rsidR="00F94D37">
        <w:tc>
          <w:tcPr>
            <w:tcW w:w="4077" w:type="dxa"/>
            <w:vMerge w:val="restart"/>
            <w:vAlign w:val="center"/>
          </w:tcPr>
          <w:p w:rsidR="00F94D37" w:rsidRDefault="00B420ED">
            <w:pPr>
              <w:numPr>
                <w:ilvl w:val="0"/>
                <w:numId w:val="6"/>
              </w:numPr>
              <w:rPr>
                <w:b/>
                <w:sz w:val="24"/>
                <w:szCs w:val="24"/>
              </w:rPr>
            </w:pPr>
            <w:r>
              <w:rPr>
                <w:b/>
                <w:sz w:val="24"/>
                <w:szCs w:val="24"/>
              </w:rPr>
              <w:t>Coinvolgimento famiglie</w:t>
            </w:r>
          </w:p>
        </w:tc>
        <w:tc>
          <w:tcPr>
            <w:tcW w:w="4074" w:type="dxa"/>
            <w:gridSpan w:val="4"/>
            <w:vAlign w:val="center"/>
          </w:tcPr>
          <w:p w:rsidR="00F94D37" w:rsidRDefault="00B420ED">
            <w:pPr>
              <w:rPr>
                <w:sz w:val="24"/>
                <w:szCs w:val="24"/>
              </w:rPr>
            </w:pPr>
            <w:r>
              <w:rPr>
                <w:sz w:val="24"/>
                <w:szCs w:val="24"/>
              </w:rPr>
              <w:t>Informazione /formazione su genitorialità e psicopedagogia dell’età evolutiva</w:t>
            </w:r>
          </w:p>
        </w:tc>
        <w:tc>
          <w:tcPr>
            <w:tcW w:w="1630" w:type="dxa"/>
            <w:gridSpan w:val="3"/>
            <w:vAlign w:val="center"/>
          </w:tcPr>
          <w:p w:rsidR="00F94D37" w:rsidRDefault="00B420ED">
            <w:pPr>
              <w:ind w:left="-108"/>
              <w:jc w:val="center"/>
              <w:rPr>
                <w:b/>
                <w:sz w:val="24"/>
                <w:szCs w:val="24"/>
              </w:rPr>
            </w:pPr>
            <w:r>
              <w:rPr>
                <w:b/>
                <w:sz w:val="24"/>
                <w:szCs w:val="24"/>
              </w:rPr>
              <w:t>Sì</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Coinvolgimento in progetti di inclusione</w:t>
            </w:r>
          </w:p>
        </w:tc>
        <w:tc>
          <w:tcPr>
            <w:tcW w:w="1630" w:type="dxa"/>
            <w:gridSpan w:val="3"/>
            <w:vAlign w:val="center"/>
          </w:tcPr>
          <w:p w:rsidR="00F94D37" w:rsidRDefault="008472FB">
            <w:pPr>
              <w:ind w:left="-108"/>
              <w:jc w:val="center"/>
              <w:rPr>
                <w:b/>
                <w:sz w:val="24"/>
                <w:szCs w:val="24"/>
              </w:rPr>
            </w:pPr>
            <w:r>
              <w:rPr>
                <w:b/>
                <w:sz w:val="24"/>
                <w:szCs w:val="24"/>
              </w:rPr>
              <w:t>Si</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Coinvolgimento in attività di promozione della comunità educante</w:t>
            </w:r>
          </w:p>
        </w:tc>
        <w:tc>
          <w:tcPr>
            <w:tcW w:w="1630" w:type="dxa"/>
            <w:gridSpan w:val="3"/>
            <w:vAlign w:val="center"/>
          </w:tcPr>
          <w:p w:rsidR="00F94D37" w:rsidRDefault="008472FB">
            <w:pPr>
              <w:ind w:left="-108"/>
              <w:jc w:val="center"/>
              <w:rPr>
                <w:b/>
                <w:sz w:val="24"/>
                <w:szCs w:val="24"/>
              </w:rPr>
            </w:pPr>
            <w:r>
              <w:rPr>
                <w:b/>
                <w:sz w:val="24"/>
                <w:szCs w:val="24"/>
              </w:rPr>
              <w:t>Si</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Altro:</w:t>
            </w:r>
          </w:p>
        </w:tc>
        <w:tc>
          <w:tcPr>
            <w:tcW w:w="1630" w:type="dxa"/>
            <w:gridSpan w:val="3"/>
            <w:vAlign w:val="center"/>
          </w:tcPr>
          <w:p w:rsidR="00F94D37" w:rsidRDefault="00F94D37">
            <w:pPr>
              <w:ind w:left="-108"/>
              <w:jc w:val="center"/>
              <w:rPr>
                <w:b/>
                <w:sz w:val="24"/>
                <w:szCs w:val="24"/>
              </w:rPr>
            </w:pPr>
          </w:p>
        </w:tc>
      </w:tr>
      <w:tr w:rsidR="00F94D37">
        <w:tc>
          <w:tcPr>
            <w:tcW w:w="4077" w:type="dxa"/>
            <w:vMerge w:val="restart"/>
            <w:vAlign w:val="center"/>
          </w:tcPr>
          <w:p w:rsidR="00F94D37" w:rsidRDefault="00B420ED">
            <w:pPr>
              <w:numPr>
                <w:ilvl w:val="0"/>
                <w:numId w:val="6"/>
              </w:numPr>
              <w:rPr>
                <w:b/>
                <w:sz w:val="24"/>
                <w:szCs w:val="24"/>
              </w:rPr>
            </w:pPr>
            <w:r>
              <w:rPr>
                <w:b/>
                <w:sz w:val="24"/>
                <w:szCs w:val="24"/>
              </w:rPr>
              <w:t>Rapporti con servizi sociosanitari territoriali e istituzioni deputate alla sicurezza. Rapporti con CTS / CTI</w:t>
            </w:r>
          </w:p>
        </w:tc>
        <w:tc>
          <w:tcPr>
            <w:tcW w:w="4074" w:type="dxa"/>
            <w:gridSpan w:val="4"/>
            <w:vAlign w:val="center"/>
          </w:tcPr>
          <w:p w:rsidR="00F94D37" w:rsidRDefault="00B420ED">
            <w:pPr>
              <w:rPr>
                <w:sz w:val="24"/>
                <w:szCs w:val="24"/>
              </w:rPr>
            </w:pPr>
            <w:r>
              <w:rPr>
                <w:sz w:val="24"/>
                <w:szCs w:val="24"/>
              </w:rPr>
              <w:t>Accordi di programma / protocolli di intesa formalizzati sulla disabilità</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Accordi di programma / protocolli di intesa formalizzati su disagio e simili</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Procedure condivise di intervento sulla disabilità</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Procedure condivise di intervento su disagio e simili</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Progetti territoriali integrati</w:t>
            </w:r>
          </w:p>
        </w:tc>
        <w:tc>
          <w:tcPr>
            <w:tcW w:w="1630" w:type="dxa"/>
            <w:gridSpan w:val="3"/>
            <w:vAlign w:val="center"/>
          </w:tcPr>
          <w:p w:rsidR="00F94D37" w:rsidRDefault="008472FB">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Progetti integrati a livello di singola scuola</w:t>
            </w:r>
          </w:p>
        </w:tc>
        <w:tc>
          <w:tcPr>
            <w:tcW w:w="1630" w:type="dxa"/>
            <w:gridSpan w:val="3"/>
            <w:vAlign w:val="center"/>
          </w:tcPr>
          <w:p w:rsidR="00F94D37" w:rsidRDefault="008472FB">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Rapporti con CTS / CTI</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Altro:</w:t>
            </w:r>
          </w:p>
        </w:tc>
        <w:tc>
          <w:tcPr>
            <w:tcW w:w="1630" w:type="dxa"/>
            <w:gridSpan w:val="3"/>
            <w:vAlign w:val="center"/>
          </w:tcPr>
          <w:p w:rsidR="00F94D37" w:rsidRDefault="00F94D37">
            <w:pPr>
              <w:ind w:left="-108"/>
              <w:jc w:val="center"/>
              <w:rPr>
                <w:b/>
                <w:sz w:val="24"/>
                <w:szCs w:val="24"/>
              </w:rPr>
            </w:pPr>
          </w:p>
        </w:tc>
      </w:tr>
      <w:tr w:rsidR="00F94D37">
        <w:tc>
          <w:tcPr>
            <w:tcW w:w="4077" w:type="dxa"/>
            <w:vMerge w:val="restart"/>
            <w:vAlign w:val="center"/>
          </w:tcPr>
          <w:p w:rsidR="00F94D37" w:rsidRDefault="00B420ED">
            <w:pPr>
              <w:numPr>
                <w:ilvl w:val="0"/>
                <w:numId w:val="6"/>
              </w:numPr>
              <w:rPr>
                <w:b/>
                <w:sz w:val="24"/>
                <w:szCs w:val="24"/>
              </w:rPr>
            </w:pPr>
            <w:r>
              <w:rPr>
                <w:b/>
                <w:sz w:val="24"/>
                <w:szCs w:val="24"/>
              </w:rPr>
              <w:t>Rapporti con privato sociale e volontariato</w:t>
            </w:r>
          </w:p>
        </w:tc>
        <w:tc>
          <w:tcPr>
            <w:tcW w:w="4074" w:type="dxa"/>
            <w:gridSpan w:val="4"/>
            <w:vAlign w:val="center"/>
          </w:tcPr>
          <w:p w:rsidR="00F94D37" w:rsidRDefault="00B420ED">
            <w:pPr>
              <w:rPr>
                <w:sz w:val="24"/>
                <w:szCs w:val="24"/>
              </w:rPr>
            </w:pPr>
            <w:r>
              <w:rPr>
                <w:sz w:val="24"/>
                <w:szCs w:val="24"/>
              </w:rPr>
              <w:t>Progetti territoriali integrati</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Progetti integrati a livello di singola scuola</w:t>
            </w:r>
          </w:p>
        </w:tc>
        <w:tc>
          <w:tcPr>
            <w:tcW w:w="1630" w:type="dxa"/>
            <w:gridSpan w:val="3"/>
            <w:vAlign w:val="center"/>
          </w:tcPr>
          <w:p w:rsidR="00F94D37" w:rsidRDefault="000509F7">
            <w:pPr>
              <w:ind w:left="-108"/>
              <w:jc w:val="center"/>
              <w:rPr>
                <w:b/>
                <w:sz w:val="24"/>
                <w:szCs w:val="24"/>
              </w:rPr>
            </w:pPr>
            <w:r>
              <w:rPr>
                <w:b/>
                <w:sz w:val="24"/>
                <w:szCs w:val="24"/>
              </w:rPr>
              <w:t>Si</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Progetti a livello di reti di scuole</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restart"/>
            <w:vAlign w:val="center"/>
          </w:tcPr>
          <w:p w:rsidR="00F94D37" w:rsidRDefault="00B420ED">
            <w:pPr>
              <w:numPr>
                <w:ilvl w:val="0"/>
                <w:numId w:val="6"/>
              </w:numPr>
              <w:rPr>
                <w:b/>
                <w:sz w:val="24"/>
                <w:szCs w:val="24"/>
              </w:rPr>
            </w:pPr>
            <w:r>
              <w:rPr>
                <w:b/>
                <w:sz w:val="24"/>
                <w:szCs w:val="24"/>
              </w:rPr>
              <w:t>Formazione docenti</w:t>
            </w:r>
          </w:p>
        </w:tc>
        <w:tc>
          <w:tcPr>
            <w:tcW w:w="4074" w:type="dxa"/>
            <w:gridSpan w:val="4"/>
            <w:vAlign w:val="center"/>
          </w:tcPr>
          <w:p w:rsidR="00F94D37" w:rsidRDefault="00B420ED">
            <w:pPr>
              <w:rPr>
                <w:sz w:val="24"/>
                <w:szCs w:val="24"/>
              </w:rPr>
            </w:pPr>
            <w:r>
              <w:rPr>
                <w:sz w:val="24"/>
                <w:szCs w:val="24"/>
              </w:rPr>
              <w:t>Strategie e metodologie educativo-didattiche / gestione della classe</w:t>
            </w:r>
          </w:p>
        </w:tc>
        <w:tc>
          <w:tcPr>
            <w:tcW w:w="1630" w:type="dxa"/>
            <w:gridSpan w:val="3"/>
            <w:vAlign w:val="center"/>
          </w:tcPr>
          <w:p w:rsidR="00F94D37" w:rsidRDefault="00B420ED">
            <w:pPr>
              <w:ind w:left="-108"/>
              <w:jc w:val="center"/>
              <w:rPr>
                <w:b/>
                <w:sz w:val="24"/>
                <w:szCs w:val="24"/>
              </w:rPr>
            </w:pPr>
            <w:r>
              <w:rPr>
                <w:b/>
                <w:sz w:val="24"/>
                <w:szCs w:val="24"/>
              </w:rPr>
              <w:t>Sì</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Didattica speciale e progetti educativo-didattici a prevalente tematica inclusiva</w:t>
            </w:r>
          </w:p>
        </w:tc>
        <w:tc>
          <w:tcPr>
            <w:tcW w:w="1630" w:type="dxa"/>
            <w:gridSpan w:val="3"/>
            <w:vAlign w:val="center"/>
          </w:tcPr>
          <w:p w:rsidR="00F94D37" w:rsidRDefault="00B420ED">
            <w:pPr>
              <w:ind w:left="-108"/>
              <w:jc w:val="center"/>
              <w:rPr>
                <w:b/>
                <w:sz w:val="24"/>
                <w:szCs w:val="24"/>
              </w:rPr>
            </w:pPr>
            <w:r>
              <w:rPr>
                <w:b/>
                <w:sz w:val="24"/>
                <w:szCs w:val="24"/>
              </w:rPr>
              <w:t>Sì</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Didattica interculturale / italiano L2</w:t>
            </w:r>
          </w:p>
        </w:tc>
        <w:tc>
          <w:tcPr>
            <w:tcW w:w="1630" w:type="dxa"/>
            <w:gridSpan w:val="3"/>
            <w:vAlign w:val="center"/>
          </w:tcPr>
          <w:p w:rsidR="00F94D37" w:rsidRDefault="008472FB">
            <w:pPr>
              <w:ind w:left="-108"/>
              <w:jc w:val="center"/>
              <w:rPr>
                <w:b/>
                <w:sz w:val="24"/>
                <w:szCs w:val="24"/>
              </w:rPr>
            </w:pPr>
            <w:r>
              <w:rPr>
                <w:b/>
                <w:sz w:val="24"/>
                <w:szCs w:val="24"/>
              </w:rPr>
              <w:t>Si</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Psicologia e psicopatologia dell’età evolutiva (compresi DSA, ADHD, ecc.)</w:t>
            </w:r>
          </w:p>
        </w:tc>
        <w:tc>
          <w:tcPr>
            <w:tcW w:w="1630" w:type="dxa"/>
            <w:gridSpan w:val="3"/>
            <w:vAlign w:val="center"/>
          </w:tcPr>
          <w:p w:rsidR="00F94D37" w:rsidRDefault="00B420ED">
            <w:pPr>
              <w:ind w:left="-108"/>
              <w:jc w:val="center"/>
              <w:rPr>
                <w:b/>
                <w:sz w:val="24"/>
                <w:szCs w:val="24"/>
              </w:rPr>
            </w:pPr>
            <w:r>
              <w:rPr>
                <w:b/>
                <w:sz w:val="24"/>
                <w:szCs w:val="24"/>
              </w:rPr>
              <w:t>No</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 xml:space="preserve">Progetti di formazione su specifiche disabilità (autismo, ADHD, </w:t>
            </w:r>
            <w:proofErr w:type="spellStart"/>
            <w:r>
              <w:rPr>
                <w:sz w:val="24"/>
                <w:szCs w:val="24"/>
              </w:rPr>
              <w:t>Dis</w:t>
            </w:r>
            <w:proofErr w:type="spellEnd"/>
            <w:r>
              <w:rPr>
                <w:sz w:val="24"/>
                <w:szCs w:val="24"/>
              </w:rPr>
              <w:t>. Intellettive, sensoriali…)</w:t>
            </w:r>
          </w:p>
        </w:tc>
        <w:tc>
          <w:tcPr>
            <w:tcW w:w="1630" w:type="dxa"/>
            <w:gridSpan w:val="3"/>
            <w:vAlign w:val="center"/>
          </w:tcPr>
          <w:p w:rsidR="00F94D37" w:rsidRDefault="008472FB">
            <w:pPr>
              <w:ind w:left="-108"/>
              <w:jc w:val="center"/>
              <w:rPr>
                <w:b/>
                <w:sz w:val="24"/>
                <w:szCs w:val="24"/>
              </w:rPr>
            </w:pPr>
            <w:r>
              <w:rPr>
                <w:b/>
                <w:sz w:val="24"/>
                <w:szCs w:val="24"/>
              </w:rPr>
              <w:t>Si</w:t>
            </w:r>
          </w:p>
        </w:tc>
      </w:tr>
      <w:tr w:rsidR="00F94D37">
        <w:tc>
          <w:tcPr>
            <w:tcW w:w="4077" w:type="dxa"/>
            <w:vMerge/>
            <w:vAlign w:val="center"/>
          </w:tcPr>
          <w:p w:rsidR="00F94D37" w:rsidRDefault="00F94D37">
            <w:pPr>
              <w:widowControl w:val="0"/>
              <w:pBdr>
                <w:top w:val="nil"/>
                <w:left w:val="nil"/>
                <w:bottom w:val="nil"/>
                <w:right w:val="nil"/>
                <w:between w:val="nil"/>
              </w:pBdr>
              <w:spacing w:line="276" w:lineRule="auto"/>
              <w:rPr>
                <w:b/>
                <w:sz w:val="24"/>
                <w:szCs w:val="24"/>
              </w:rPr>
            </w:pPr>
          </w:p>
        </w:tc>
        <w:tc>
          <w:tcPr>
            <w:tcW w:w="4074" w:type="dxa"/>
            <w:gridSpan w:val="4"/>
            <w:vAlign w:val="center"/>
          </w:tcPr>
          <w:p w:rsidR="00F94D37" w:rsidRDefault="00B420ED">
            <w:pPr>
              <w:rPr>
                <w:sz w:val="24"/>
                <w:szCs w:val="24"/>
              </w:rPr>
            </w:pPr>
            <w:r>
              <w:rPr>
                <w:sz w:val="24"/>
                <w:szCs w:val="24"/>
              </w:rPr>
              <w:t xml:space="preserve">Altro: </w:t>
            </w:r>
          </w:p>
        </w:tc>
        <w:tc>
          <w:tcPr>
            <w:tcW w:w="1630" w:type="dxa"/>
            <w:gridSpan w:val="3"/>
            <w:vAlign w:val="center"/>
          </w:tcPr>
          <w:p w:rsidR="00F94D37" w:rsidRDefault="00F94D37">
            <w:pPr>
              <w:ind w:left="-108"/>
              <w:jc w:val="center"/>
              <w:rPr>
                <w:b/>
                <w:sz w:val="24"/>
                <w:szCs w:val="24"/>
              </w:rPr>
            </w:pPr>
          </w:p>
        </w:tc>
      </w:tr>
      <w:tr w:rsidR="00F94D37">
        <w:trPr>
          <w:trHeight w:val="242"/>
        </w:trPr>
        <w:tc>
          <w:tcPr>
            <w:tcW w:w="6948" w:type="dxa"/>
            <w:gridSpan w:val="2"/>
            <w:vAlign w:val="center"/>
          </w:tcPr>
          <w:p w:rsidR="00F94D37" w:rsidRDefault="00B420ED">
            <w:pPr>
              <w:rPr>
                <w:b/>
                <w:sz w:val="24"/>
                <w:szCs w:val="24"/>
              </w:rPr>
            </w:pPr>
            <w:r>
              <w:rPr>
                <w:b/>
                <w:sz w:val="24"/>
                <w:szCs w:val="24"/>
              </w:rPr>
              <w:t>Sintesi dei punti di forza e di criticità rilevati*:</w:t>
            </w:r>
          </w:p>
        </w:tc>
        <w:tc>
          <w:tcPr>
            <w:tcW w:w="566" w:type="dxa"/>
            <w:vAlign w:val="center"/>
          </w:tcPr>
          <w:p w:rsidR="00F94D37" w:rsidRDefault="00B420ED">
            <w:pPr>
              <w:jc w:val="center"/>
              <w:rPr>
                <w:b/>
                <w:sz w:val="24"/>
                <w:szCs w:val="24"/>
              </w:rPr>
            </w:pPr>
            <w:r>
              <w:rPr>
                <w:b/>
                <w:sz w:val="24"/>
                <w:szCs w:val="24"/>
              </w:rPr>
              <w:t>0</w:t>
            </w:r>
          </w:p>
        </w:tc>
        <w:tc>
          <w:tcPr>
            <w:tcW w:w="566" w:type="dxa"/>
            <w:vAlign w:val="center"/>
          </w:tcPr>
          <w:p w:rsidR="00F94D37" w:rsidRDefault="00B420ED">
            <w:pPr>
              <w:jc w:val="center"/>
              <w:rPr>
                <w:b/>
                <w:sz w:val="24"/>
                <w:szCs w:val="24"/>
              </w:rPr>
            </w:pPr>
            <w:r>
              <w:rPr>
                <w:b/>
                <w:sz w:val="24"/>
                <w:szCs w:val="24"/>
              </w:rPr>
              <w:t>1</w:t>
            </w:r>
          </w:p>
        </w:tc>
        <w:tc>
          <w:tcPr>
            <w:tcW w:w="566" w:type="dxa"/>
            <w:gridSpan w:val="2"/>
            <w:vAlign w:val="center"/>
          </w:tcPr>
          <w:p w:rsidR="00F94D37" w:rsidRDefault="00B420ED">
            <w:pPr>
              <w:jc w:val="center"/>
              <w:rPr>
                <w:b/>
                <w:sz w:val="24"/>
                <w:szCs w:val="24"/>
              </w:rPr>
            </w:pPr>
            <w:r>
              <w:rPr>
                <w:b/>
                <w:sz w:val="24"/>
                <w:szCs w:val="24"/>
              </w:rPr>
              <w:t>2</w:t>
            </w:r>
          </w:p>
        </w:tc>
        <w:tc>
          <w:tcPr>
            <w:tcW w:w="566" w:type="dxa"/>
            <w:vAlign w:val="center"/>
          </w:tcPr>
          <w:p w:rsidR="00F94D37" w:rsidRDefault="00B420ED">
            <w:pPr>
              <w:jc w:val="center"/>
              <w:rPr>
                <w:b/>
                <w:sz w:val="24"/>
                <w:szCs w:val="24"/>
              </w:rPr>
            </w:pPr>
            <w:r>
              <w:rPr>
                <w:b/>
                <w:sz w:val="24"/>
                <w:szCs w:val="24"/>
              </w:rPr>
              <w:t>3</w:t>
            </w:r>
          </w:p>
        </w:tc>
        <w:tc>
          <w:tcPr>
            <w:tcW w:w="569" w:type="dxa"/>
            <w:vAlign w:val="center"/>
          </w:tcPr>
          <w:p w:rsidR="00F94D37" w:rsidRDefault="00B420ED">
            <w:pPr>
              <w:jc w:val="center"/>
              <w:rPr>
                <w:b/>
                <w:sz w:val="24"/>
                <w:szCs w:val="24"/>
              </w:rPr>
            </w:pPr>
            <w:r>
              <w:rPr>
                <w:b/>
                <w:sz w:val="24"/>
                <w:szCs w:val="24"/>
              </w:rPr>
              <w:t>4</w:t>
            </w:r>
          </w:p>
        </w:tc>
      </w:tr>
      <w:tr w:rsidR="00F94D37">
        <w:trPr>
          <w:trHeight w:val="241"/>
        </w:trPr>
        <w:tc>
          <w:tcPr>
            <w:tcW w:w="6948" w:type="dxa"/>
            <w:gridSpan w:val="2"/>
            <w:vAlign w:val="center"/>
          </w:tcPr>
          <w:p w:rsidR="00F94D37" w:rsidRDefault="00B420ED">
            <w:pPr>
              <w:rPr>
                <w:sz w:val="24"/>
                <w:szCs w:val="24"/>
              </w:rPr>
            </w:pPr>
            <w:r>
              <w:rPr>
                <w:sz w:val="24"/>
                <w:szCs w:val="24"/>
              </w:rPr>
              <w:t>Aspetti organizzativi e gestionali coinvolti nel cambiamento inclusivo</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B420ED">
            <w:pPr>
              <w:jc w:val="center"/>
              <w:rPr>
                <w:b/>
                <w:sz w:val="24"/>
                <w:szCs w:val="24"/>
              </w:rPr>
            </w:pPr>
            <w:proofErr w:type="gramStart"/>
            <w:r>
              <w:rPr>
                <w:b/>
                <w:sz w:val="24"/>
                <w:szCs w:val="24"/>
              </w:rPr>
              <w:t>x</w:t>
            </w:r>
            <w:proofErr w:type="gramEnd"/>
          </w:p>
        </w:tc>
        <w:tc>
          <w:tcPr>
            <w:tcW w:w="566" w:type="dxa"/>
            <w:vAlign w:val="center"/>
          </w:tcPr>
          <w:p w:rsidR="00F94D37" w:rsidRDefault="00F94D37">
            <w:pPr>
              <w:jc w:val="center"/>
              <w:rPr>
                <w:b/>
                <w:sz w:val="24"/>
                <w:szCs w:val="24"/>
              </w:rPr>
            </w:pPr>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Possibilità di strutturare percorsi specifici di formazione e aggiornamento degli insegnanti</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B420ED">
            <w:pPr>
              <w:jc w:val="center"/>
              <w:rPr>
                <w:b/>
                <w:sz w:val="24"/>
                <w:szCs w:val="24"/>
              </w:rPr>
            </w:pPr>
            <w:proofErr w:type="gramStart"/>
            <w:r>
              <w:rPr>
                <w:b/>
                <w:sz w:val="24"/>
                <w:szCs w:val="24"/>
              </w:rPr>
              <w:t>x</w:t>
            </w:r>
            <w:proofErr w:type="gramEnd"/>
          </w:p>
        </w:tc>
        <w:tc>
          <w:tcPr>
            <w:tcW w:w="566" w:type="dxa"/>
            <w:vAlign w:val="center"/>
          </w:tcPr>
          <w:p w:rsidR="00F94D37" w:rsidRDefault="00F94D37">
            <w:pPr>
              <w:jc w:val="center"/>
              <w:rPr>
                <w:b/>
                <w:sz w:val="24"/>
                <w:szCs w:val="24"/>
              </w:rPr>
            </w:pPr>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Adozione di strategie di valutazione coerenti con prassi inclusive;</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B420ED">
            <w:pPr>
              <w:jc w:val="center"/>
              <w:rPr>
                <w:b/>
                <w:sz w:val="24"/>
                <w:szCs w:val="24"/>
              </w:rPr>
            </w:pPr>
            <w:proofErr w:type="gramStart"/>
            <w:r>
              <w:rPr>
                <w:b/>
                <w:sz w:val="24"/>
                <w:szCs w:val="24"/>
              </w:rPr>
              <w:t>x</w:t>
            </w:r>
            <w:proofErr w:type="gramEnd"/>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Organizzazione dei diversi tipi di sostegno presenti all’interno della scuola</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9" w:type="dxa"/>
            <w:vAlign w:val="center"/>
          </w:tcPr>
          <w:p w:rsidR="00F94D37" w:rsidRDefault="00B420ED">
            <w:pPr>
              <w:jc w:val="center"/>
              <w:rPr>
                <w:b/>
                <w:sz w:val="24"/>
                <w:szCs w:val="24"/>
              </w:rPr>
            </w:pPr>
            <w:proofErr w:type="gramStart"/>
            <w:r>
              <w:rPr>
                <w:b/>
                <w:sz w:val="24"/>
                <w:szCs w:val="24"/>
              </w:rPr>
              <w:t>x</w:t>
            </w:r>
            <w:proofErr w:type="gramEnd"/>
          </w:p>
        </w:tc>
      </w:tr>
      <w:tr w:rsidR="00F94D37">
        <w:trPr>
          <w:trHeight w:val="241"/>
        </w:trPr>
        <w:tc>
          <w:tcPr>
            <w:tcW w:w="6948" w:type="dxa"/>
            <w:gridSpan w:val="2"/>
            <w:vAlign w:val="center"/>
          </w:tcPr>
          <w:p w:rsidR="00F94D37" w:rsidRDefault="00B420ED">
            <w:pPr>
              <w:rPr>
                <w:sz w:val="24"/>
                <w:szCs w:val="24"/>
              </w:rPr>
            </w:pPr>
            <w:r>
              <w:rPr>
                <w:sz w:val="24"/>
                <w:szCs w:val="24"/>
              </w:rPr>
              <w:t>Organizzazione dei diversi tipi di sostegno presenti all’esterno della scuola, in rapporto ai diversi servizi esistenti;</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B420ED">
            <w:pPr>
              <w:jc w:val="center"/>
              <w:rPr>
                <w:b/>
                <w:sz w:val="24"/>
                <w:szCs w:val="24"/>
              </w:rPr>
            </w:pPr>
            <w:proofErr w:type="gramStart"/>
            <w:r>
              <w:rPr>
                <w:b/>
                <w:sz w:val="24"/>
                <w:szCs w:val="24"/>
              </w:rPr>
              <w:t>x</w:t>
            </w:r>
            <w:proofErr w:type="gramEnd"/>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lastRenderedPageBreak/>
              <w:t>Ruolo delle famiglie e della comunità nel dare supporto e nel partecipare alle decisioni che riguardano l’organizzazione delle attività educative;</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9" w:type="dxa"/>
            <w:vAlign w:val="center"/>
          </w:tcPr>
          <w:p w:rsidR="00F94D37" w:rsidRDefault="00B420ED">
            <w:pPr>
              <w:jc w:val="center"/>
              <w:rPr>
                <w:b/>
                <w:sz w:val="24"/>
                <w:szCs w:val="24"/>
              </w:rPr>
            </w:pPr>
            <w:proofErr w:type="gramStart"/>
            <w:r>
              <w:rPr>
                <w:b/>
                <w:sz w:val="24"/>
                <w:szCs w:val="24"/>
              </w:rPr>
              <w:t>x</w:t>
            </w:r>
            <w:proofErr w:type="gramEnd"/>
          </w:p>
        </w:tc>
      </w:tr>
      <w:tr w:rsidR="00F94D37">
        <w:trPr>
          <w:trHeight w:val="241"/>
        </w:trPr>
        <w:tc>
          <w:tcPr>
            <w:tcW w:w="6948" w:type="dxa"/>
            <w:gridSpan w:val="2"/>
            <w:vAlign w:val="center"/>
          </w:tcPr>
          <w:p w:rsidR="00F94D37" w:rsidRDefault="00B420ED">
            <w:pPr>
              <w:rPr>
                <w:sz w:val="24"/>
                <w:szCs w:val="24"/>
              </w:rPr>
            </w:pPr>
            <w:r>
              <w:rPr>
                <w:sz w:val="24"/>
                <w:szCs w:val="24"/>
              </w:rPr>
              <w:t>Sviluppo di un curricolo attento alle diversità e alla promozione di percorsi formativi inclusivi;</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B420ED">
            <w:pPr>
              <w:jc w:val="center"/>
              <w:rPr>
                <w:b/>
                <w:sz w:val="24"/>
                <w:szCs w:val="24"/>
              </w:rPr>
            </w:pPr>
            <w:proofErr w:type="gramStart"/>
            <w:r>
              <w:rPr>
                <w:b/>
                <w:sz w:val="24"/>
                <w:szCs w:val="24"/>
              </w:rPr>
              <w:t>x</w:t>
            </w:r>
            <w:proofErr w:type="gramEnd"/>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Valorizzazione delle risorse esistenti</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B420ED">
            <w:pPr>
              <w:jc w:val="center"/>
              <w:rPr>
                <w:b/>
                <w:sz w:val="24"/>
                <w:szCs w:val="24"/>
              </w:rPr>
            </w:pPr>
            <w:proofErr w:type="gramStart"/>
            <w:r>
              <w:rPr>
                <w:b/>
                <w:sz w:val="24"/>
                <w:szCs w:val="24"/>
              </w:rPr>
              <w:t>x</w:t>
            </w:r>
            <w:proofErr w:type="gramEnd"/>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Acquisizione e distribuzione di risorse aggiuntive utilizzabili per la realizzazione dei progetti di inclusione</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D64035">
            <w:pPr>
              <w:jc w:val="center"/>
              <w:rPr>
                <w:b/>
                <w:sz w:val="24"/>
                <w:szCs w:val="24"/>
              </w:rPr>
            </w:pPr>
            <w:proofErr w:type="gramStart"/>
            <w:r>
              <w:rPr>
                <w:b/>
                <w:sz w:val="24"/>
                <w:szCs w:val="24"/>
              </w:rPr>
              <w:t>x</w:t>
            </w:r>
            <w:proofErr w:type="gramEnd"/>
          </w:p>
        </w:tc>
        <w:tc>
          <w:tcPr>
            <w:tcW w:w="566" w:type="dxa"/>
            <w:vAlign w:val="center"/>
          </w:tcPr>
          <w:p w:rsidR="00F94D37" w:rsidRDefault="00F94D37">
            <w:pPr>
              <w:jc w:val="center"/>
              <w:rPr>
                <w:b/>
                <w:sz w:val="24"/>
                <w:szCs w:val="24"/>
              </w:rPr>
            </w:pPr>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Attenzione dedicata alle fasi di transizione che scandiscono l’ingresso nel sistema scolastico, la continuità tra i diversi ordini di scuola e il successivo inserimento lavorativo.</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9" w:type="dxa"/>
            <w:vAlign w:val="center"/>
          </w:tcPr>
          <w:p w:rsidR="00F94D37" w:rsidRDefault="00D64035">
            <w:pPr>
              <w:jc w:val="center"/>
              <w:rPr>
                <w:b/>
                <w:sz w:val="24"/>
                <w:szCs w:val="24"/>
              </w:rPr>
            </w:pPr>
            <w:proofErr w:type="gramStart"/>
            <w:r>
              <w:rPr>
                <w:b/>
                <w:sz w:val="24"/>
                <w:szCs w:val="24"/>
              </w:rPr>
              <w:t>x</w:t>
            </w:r>
            <w:proofErr w:type="gramEnd"/>
          </w:p>
        </w:tc>
      </w:tr>
      <w:tr w:rsidR="00F94D37">
        <w:trPr>
          <w:trHeight w:val="70"/>
        </w:trPr>
        <w:tc>
          <w:tcPr>
            <w:tcW w:w="6948" w:type="dxa"/>
            <w:gridSpan w:val="2"/>
            <w:vAlign w:val="center"/>
          </w:tcPr>
          <w:p w:rsidR="00F94D37" w:rsidRDefault="00B420ED">
            <w:pPr>
              <w:rPr>
                <w:sz w:val="24"/>
                <w:szCs w:val="24"/>
              </w:rPr>
            </w:pPr>
            <w:r>
              <w:rPr>
                <w:sz w:val="24"/>
                <w:szCs w:val="24"/>
              </w:rPr>
              <w:t>Altro:</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9" w:type="dxa"/>
            <w:vAlign w:val="center"/>
          </w:tcPr>
          <w:p w:rsidR="00F94D37" w:rsidRDefault="00F94D37">
            <w:pPr>
              <w:jc w:val="center"/>
              <w:rPr>
                <w:b/>
                <w:sz w:val="24"/>
                <w:szCs w:val="24"/>
              </w:rPr>
            </w:pPr>
          </w:p>
        </w:tc>
      </w:tr>
      <w:tr w:rsidR="00F94D37">
        <w:trPr>
          <w:trHeight w:val="241"/>
        </w:trPr>
        <w:tc>
          <w:tcPr>
            <w:tcW w:w="6948" w:type="dxa"/>
            <w:gridSpan w:val="2"/>
            <w:vAlign w:val="center"/>
          </w:tcPr>
          <w:p w:rsidR="00F94D37" w:rsidRDefault="00B420ED">
            <w:pPr>
              <w:rPr>
                <w:sz w:val="24"/>
                <w:szCs w:val="24"/>
              </w:rPr>
            </w:pPr>
            <w:r>
              <w:rPr>
                <w:sz w:val="24"/>
                <w:szCs w:val="24"/>
              </w:rPr>
              <w:t>Altro:</w:t>
            </w:r>
          </w:p>
        </w:tc>
        <w:tc>
          <w:tcPr>
            <w:tcW w:w="566" w:type="dxa"/>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6" w:type="dxa"/>
            <w:gridSpan w:val="2"/>
            <w:vAlign w:val="center"/>
          </w:tcPr>
          <w:p w:rsidR="00F94D37" w:rsidRDefault="00F94D37">
            <w:pPr>
              <w:jc w:val="center"/>
              <w:rPr>
                <w:b/>
                <w:sz w:val="24"/>
                <w:szCs w:val="24"/>
              </w:rPr>
            </w:pPr>
          </w:p>
        </w:tc>
        <w:tc>
          <w:tcPr>
            <w:tcW w:w="566" w:type="dxa"/>
            <w:vAlign w:val="center"/>
          </w:tcPr>
          <w:p w:rsidR="00F94D37" w:rsidRDefault="00F94D37">
            <w:pPr>
              <w:jc w:val="center"/>
              <w:rPr>
                <w:b/>
                <w:sz w:val="24"/>
                <w:szCs w:val="24"/>
              </w:rPr>
            </w:pPr>
          </w:p>
        </w:tc>
        <w:tc>
          <w:tcPr>
            <w:tcW w:w="569" w:type="dxa"/>
            <w:vAlign w:val="center"/>
          </w:tcPr>
          <w:p w:rsidR="00F94D37" w:rsidRDefault="00F94D37">
            <w:pPr>
              <w:jc w:val="center"/>
              <w:rPr>
                <w:b/>
                <w:sz w:val="24"/>
                <w:szCs w:val="24"/>
              </w:rPr>
            </w:pPr>
          </w:p>
        </w:tc>
      </w:tr>
      <w:tr w:rsidR="00F94D37">
        <w:tc>
          <w:tcPr>
            <w:tcW w:w="9781" w:type="dxa"/>
            <w:gridSpan w:val="8"/>
            <w:vAlign w:val="center"/>
          </w:tcPr>
          <w:p w:rsidR="00F94D37" w:rsidRDefault="00B420ED">
            <w:pPr>
              <w:rPr>
                <w:i/>
                <w:sz w:val="24"/>
                <w:szCs w:val="24"/>
              </w:rPr>
            </w:pPr>
            <w:r>
              <w:rPr>
                <w:i/>
                <w:sz w:val="24"/>
                <w:szCs w:val="24"/>
              </w:rPr>
              <w:t>* = 0: per niente 1: poco 2: abbastanza 3: molto 4 moltissimo</w:t>
            </w:r>
          </w:p>
        </w:tc>
      </w:tr>
      <w:tr w:rsidR="00F94D37">
        <w:tc>
          <w:tcPr>
            <w:tcW w:w="9781" w:type="dxa"/>
            <w:gridSpan w:val="8"/>
            <w:vAlign w:val="center"/>
          </w:tcPr>
          <w:p w:rsidR="00F94D37" w:rsidRDefault="00B420ED">
            <w:pPr>
              <w:rPr>
                <w:i/>
                <w:sz w:val="24"/>
                <w:szCs w:val="24"/>
              </w:rPr>
            </w:pPr>
            <w:r>
              <w:rPr>
                <w:i/>
                <w:sz w:val="24"/>
                <w:szCs w:val="24"/>
              </w:rPr>
              <w:t xml:space="preserve">Adattato dagli indicatori UNESCO per la valutazione del grado di </w:t>
            </w:r>
            <w:proofErr w:type="spellStart"/>
            <w:r>
              <w:rPr>
                <w:i/>
                <w:sz w:val="24"/>
                <w:szCs w:val="24"/>
              </w:rPr>
              <w:t>inclusività</w:t>
            </w:r>
            <w:proofErr w:type="spellEnd"/>
            <w:r>
              <w:rPr>
                <w:i/>
                <w:sz w:val="24"/>
                <w:szCs w:val="24"/>
              </w:rPr>
              <w:t xml:space="preserve"> dei sistemi scolastici</w:t>
            </w:r>
          </w:p>
        </w:tc>
      </w:tr>
    </w:tbl>
    <w:p w:rsidR="00F94D37" w:rsidRDefault="00F94D37">
      <w:pPr>
        <w:rPr>
          <w:sz w:val="24"/>
          <w:szCs w:val="24"/>
        </w:rPr>
      </w:pPr>
    </w:p>
    <w:p w:rsidR="00F94D37" w:rsidRDefault="00B420ED">
      <w:pPr>
        <w:rPr>
          <w:sz w:val="24"/>
          <w:szCs w:val="24"/>
        </w:rPr>
      </w:pPr>
      <w:r>
        <w:br w:type="page"/>
      </w:r>
    </w:p>
    <w:tbl>
      <w:tblPr>
        <w:tblStyle w:val="af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F94D37">
        <w:tc>
          <w:tcPr>
            <w:tcW w:w="9493" w:type="dxa"/>
          </w:tcPr>
          <w:p w:rsidR="00F94D37" w:rsidRDefault="00B420ED">
            <w:pPr>
              <w:jc w:val="both"/>
              <w:rPr>
                <w:b/>
                <w:sz w:val="28"/>
                <w:szCs w:val="28"/>
              </w:rPr>
            </w:pPr>
            <w:r>
              <w:rPr>
                <w:b/>
                <w:sz w:val="28"/>
                <w:szCs w:val="28"/>
              </w:rPr>
              <w:lastRenderedPageBreak/>
              <w:t>Parte II – Obiettivi di incremento dell’</w:t>
            </w:r>
            <w:proofErr w:type="spellStart"/>
            <w:r>
              <w:rPr>
                <w:b/>
                <w:sz w:val="28"/>
                <w:szCs w:val="28"/>
              </w:rPr>
              <w:t>inclusività</w:t>
            </w:r>
            <w:proofErr w:type="spellEnd"/>
            <w:r>
              <w:rPr>
                <w:b/>
                <w:sz w:val="28"/>
                <w:szCs w:val="28"/>
              </w:rPr>
              <w:t xml:space="preserve"> proposti per il prossimo anno</w:t>
            </w:r>
          </w:p>
        </w:tc>
      </w:tr>
    </w:tbl>
    <w:p w:rsidR="00F94D37" w:rsidRDefault="00F94D37">
      <w:pPr>
        <w:rPr>
          <w:sz w:val="24"/>
          <w:szCs w:val="24"/>
        </w:rPr>
      </w:pPr>
    </w:p>
    <w:tbl>
      <w:tblPr>
        <w:tblStyle w:val="af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F94D37">
        <w:trPr>
          <w:trHeight w:val="557"/>
        </w:trPr>
        <w:tc>
          <w:tcPr>
            <w:tcW w:w="9351" w:type="dxa"/>
          </w:tcPr>
          <w:p w:rsidR="00F94D37" w:rsidRDefault="00B420ED">
            <w:pPr>
              <w:jc w:val="both"/>
              <w:rPr>
                <w:b/>
                <w:sz w:val="24"/>
                <w:szCs w:val="24"/>
              </w:rPr>
            </w:pPr>
            <w:r>
              <w:rPr>
                <w:b/>
                <w:sz w:val="24"/>
                <w:szCs w:val="24"/>
              </w:rPr>
              <w:t xml:space="preserve">Aspetti organizzativi e gestionali coinvolti nel cambiamento inclusivo </w:t>
            </w:r>
            <w:r>
              <w:rPr>
                <w:sz w:val="24"/>
                <w:szCs w:val="24"/>
              </w:rPr>
              <w:t>(chi fa cosa, livelli di responsabilità nelle pratiche di intervento, ecc.)</w:t>
            </w:r>
            <w:r>
              <w:rPr>
                <w:b/>
                <w:sz w:val="24"/>
                <w:szCs w:val="24"/>
              </w:rPr>
              <w:t xml:space="preserve"> </w:t>
            </w:r>
          </w:p>
          <w:p w:rsidR="00F94D37" w:rsidRDefault="00F94D37">
            <w:pPr>
              <w:jc w:val="both"/>
              <w:rPr>
                <w:b/>
                <w:sz w:val="24"/>
                <w:szCs w:val="24"/>
              </w:rPr>
            </w:pPr>
          </w:p>
          <w:p w:rsidR="00F94D37" w:rsidRDefault="00B420ED">
            <w:pPr>
              <w:jc w:val="both"/>
              <w:rPr>
                <w:sz w:val="24"/>
                <w:szCs w:val="24"/>
              </w:rPr>
            </w:pPr>
            <w:r>
              <w:rPr>
                <w:sz w:val="24"/>
                <w:szCs w:val="24"/>
              </w:rPr>
              <w:t xml:space="preserve">1. Coordinamento organizzativo degli interventi sui Bisogni Educativi Speciali in carico alla </w:t>
            </w:r>
            <w:r>
              <w:rPr>
                <w:b/>
                <w:sz w:val="24"/>
                <w:szCs w:val="24"/>
              </w:rPr>
              <w:t>dirigenza</w:t>
            </w:r>
            <w:r>
              <w:rPr>
                <w:sz w:val="24"/>
                <w:szCs w:val="24"/>
              </w:rPr>
              <w:t xml:space="preserve"> che si avvale delle funzioni strumentali sulla disabilità e sui DSA per quanto riguarda i BES certificati, e definisce la funzione strumentale di supporto e coordinamento al consiglio di classe in tutte le situazioni di BES non certificati.</w:t>
            </w:r>
          </w:p>
          <w:p w:rsidR="00F94D37" w:rsidRDefault="00B420ED">
            <w:pPr>
              <w:jc w:val="both"/>
              <w:rPr>
                <w:sz w:val="24"/>
                <w:szCs w:val="24"/>
              </w:rPr>
            </w:pPr>
            <w:r>
              <w:rPr>
                <w:sz w:val="24"/>
                <w:szCs w:val="24"/>
              </w:rPr>
              <w:t xml:space="preserve">2. Incarico delle </w:t>
            </w:r>
            <w:r>
              <w:rPr>
                <w:b/>
                <w:sz w:val="24"/>
                <w:szCs w:val="24"/>
              </w:rPr>
              <w:t>docenti in qualità di funzione strumentale sulla disabilità / BES</w:t>
            </w:r>
            <w:r>
              <w:rPr>
                <w:sz w:val="24"/>
                <w:szCs w:val="24"/>
              </w:rPr>
              <w:t xml:space="preserve"> per le seguenti funzioni: </w:t>
            </w:r>
          </w:p>
          <w:p w:rsidR="00F94D37" w:rsidRDefault="00B420ED">
            <w:pPr>
              <w:jc w:val="both"/>
              <w:rPr>
                <w:sz w:val="24"/>
                <w:szCs w:val="24"/>
              </w:rPr>
            </w:pPr>
            <w:r>
              <w:rPr>
                <w:sz w:val="24"/>
                <w:szCs w:val="24"/>
              </w:rPr>
              <w:t xml:space="preserve">- Promozione di una cultura inclusiva trasversale alle diverse componenti educative all’interno della scuola; </w:t>
            </w:r>
          </w:p>
          <w:p w:rsidR="00F94D37" w:rsidRDefault="00B420ED">
            <w:pPr>
              <w:jc w:val="both"/>
              <w:rPr>
                <w:sz w:val="24"/>
                <w:szCs w:val="24"/>
              </w:rPr>
            </w:pPr>
            <w:r>
              <w:rPr>
                <w:sz w:val="24"/>
                <w:szCs w:val="24"/>
              </w:rPr>
              <w:t xml:space="preserve">- Organizzazione delle risorse scolastiche </w:t>
            </w:r>
          </w:p>
          <w:p w:rsidR="00F94D37" w:rsidRDefault="00B420ED">
            <w:pPr>
              <w:jc w:val="both"/>
              <w:rPr>
                <w:sz w:val="24"/>
                <w:szCs w:val="24"/>
              </w:rPr>
            </w:pPr>
            <w:r>
              <w:rPr>
                <w:sz w:val="24"/>
                <w:szCs w:val="24"/>
              </w:rPr>
              <w:t>- Supervisione di tutti i progetti individualizzati garantendone coerenza e innovazione in relazione alle indicazioni fornite dal PPI.</w:t>
            </w:r>
          </w:p>
          <w:p w:rsidR="00F94D37" w:rsidRDefault="00B420ED">
            <w:pPr>
              <w:jc w:val="both"/>
              <w:rPr>
                <w:sz w:val="24"/>
                <w:szCs w:val="24"/>
              </w:rPr>
            </w:pPr>
            <w:r>
              <w:rPr>
                <w:sz w:val="24"/>
                <w:szCs w:val="24"/>
              </w:rPr>
              <w:t xml:space="preserve">- Cura e manutenzione della rete dei rapporti e delle collaborazioni territoriali previste dalla normativa, per il corretto presidio del rapporto tra la dimensione scolastica e quella territoriale della integrazione/inclusione dello studente con disabilità o disagio. </w:t>
            </w:r>
          </w:p>
          <w:p w:rsidR="00F94D37" w:rsidRDefault="00B420ED">
            <w:pPr>
              <w:jc w:val="both"/>
              <w:rPr>
                <w:sz w:val="24"/>
                <w:szCs w:val="24"/>
              </w:rPr>
            </w:pPr>
            <w:r>
              <w:rPr>
                <w:sz w:val="24"/>
                <w:szCs w:val="24"/>
              </w:rPr>
              <w:t xml:space="preserve">- Tutoring dei docenti di sostegno </w:t>
            </w:r>
          </w:p>
          <w:p w:rsidR="00F94D37" w:rsidRDefault="00B420ED">
            <w:pPr>
              <w:jc w:val="both"/>
              <w:rPr>
                <w:sz w:val="24"/>
                <w:szCs w:val="24"/>
              </w:rPr>
            </w:pPr>
            <w:r>
              <w:rPr>
                <w:sz w:val="24"/>
                <w:szCs w:val="24"/>
              </w:rPr>
              <w:t>- Organizzazione dei percorsi di alternanza scuola-lavoro per gli alunni con una programmazione differenziata e dei percorsi di orientamento in ingresso e in uscita.</w:t>
            </w:r>
          </w:p>
          <w:p w:rsidR="00F94D37" w:rsidRDefault="00B420ED">
            <w:pPr>
              <w:jc w:val="both"/>
              <w:rPr>
                <w:sz w:val="24"/>
                <w:szCs w:val="24"/>
              </w:rPr>
            </w:pPr>
            <w:r>
              <w:rPr>
                <w:sz w:val="24"/>
                <w:szCs w:val="24"/>
              </w:rPr>
              <w:t xml:space="preserve">- Coordinamento dei diversi interventi e proposte pedagogiche verso un’unica finalità di tipo inclusivo </w:t>
            </w:r>
          </w:p>
          <w:p w:rsidR="00F94D37" w:rsidRDefault="00B420ED">
            <w:pPr>
              <w:jc w:val="both"/>
              <w:rPr>
                <w:sz w:val="24"/>
                <w:szCs w:val="24"/>
              </w:rPr>
            </w:pPr>
            <w:r>
              <w:rPr>
                <w:sz w:val="24"/>
                <w:szCs w:val="24"/>
              </w:rPr>
              <w:t xml:space="preserve">- Organizzazione e gestione dei GLO. </w:t>
            </w:r>
          </w:p>
          <w:p w:rsidR="00F94D37" w:rsidRDefault="00B420ED">
            <w:pPr>
              <w:jc w:val="both"/>
              <w:rPr>
                <w:sz w:val="24"/>
                <w:szCs w:val="24"/>
              </w:rPr>
            </w:pPr>
            <w:r>
              <w:rPr>
                <w:sz w:val="24"/>
                <w:szCs w:val="24"/>
              </w:rPr>
              <w:t>- Coordinamento delle attività di supporto agli studenti affetti da disturbi specifici dell’apprendimento (DSA), in merito alle indicazioni per la realizzazione di strumenti compensativi e misure dispensative per studenti DSA, al supporto alla elaborazione di strategie per l’inserimento di studenti DSA, al supporto ai colleghi per la predisposizione di materiali didattici e di valutazione specifici e alla gestione dei rapporti con l’esterno (famiglie, enti pubblici e privati).</w:t>
            </w:r>
          </w:p>
          <w:p w:rsidR="00F94D37" w:rsidRDefault="00B420ED">
            <w:pPr>
              <w:jc w:val="both"/>
              <w:rPr>
                <w:sz w:val="24"/>
                <w:szCs w:val="24"/>
              </w:rPr>
            </w:pPr>
            <w:r>
              <w:rPr>
                <w:sz w:val="24"/>
                <w:szCs w:val="24"/>
              </w:rPr>
              <w:t xml:space="preserve"> - Coordinamento delle azioni proposte per facilitare l'inserimento degli studenti stranieri, facendone emergere specifiche attitudini e capacità, favorirne il successo scolastico e formativo, ridurre la dispersione e gli insuccessi scolastici degli studenti stranieri, facilitare l'inserimento non solo didattico, ma anche sociale e culturale di ogni alunno, partendo dalla consapevolezza della propria identità etnica e favorire l'integrazione sociale, la cultura dell'accettazione, della tolleranza e della convivenza civile. </w:t>
            </w:r>
          </w:p>
          <w:p w:rsidR="00F94D37" w:rsidRDefault="00B420ED">
            <w:pPr>
              <w:jc w:val="both"/>
              <w:rPr>
                <w:sz w:val="24"/>
                <w:szCs w:val="24"/>
              </w:rPr>
            </w:pPr>
            <w:r>
              <w:rPr>
                <w:sz w:val="24"/>
                <w:szCs w:val="24"/>
              </w:rPr>
              <w:t xml:space="preserve">3. </w:t>
            </w:r>
            <w:r>
              <w:rPr>
                <w:b/>
                <w:sz w:val="24"/>
                <w:szCs w:val="24"/>
              </w:rPr>
              <w:t>GLI:</w:t>
            </w:r>
            <w:r>
              <w:rPr>
                <w:sz w:val="24"/>
                <w:szCs w:val="24"/>
              </w:rPr>
              <w:t xml:space="preserve"> Rilevazioni BES presenti nella scuola; rilevazione, monitoraggio e valutazione del livello di </w:t>
            </w:r>
            <w:proofErr w:type="spellStart"/>
            <w:r>
              <w:rPr>
                <w:sz w:val="24"/>
                <w:szCs w:val="24"/>
              </w:rPr>
              <w:t>inclusività</w:t>
            </w:r>
            <w:proofErr w:type="spellEnd"/>
            <w:r>
              <w:rPr>
                <w:sz w:val="24"/>
                <w:szCs w:val="24"/>
              </w:rPr>
              <w:t xml:space="preserve"> della scuola; raccolta e coordinamento delle proposte formulate dalla comunità scolastica; elaborazione di una proposta di PPI (Piano per l’inclusione) riferito a tutti gli alunni con BES, con supporto/apporto delle Figure Strumentali. </w:t>
            </w:r>
          </w:p>
          <w:p w:rsidR="00F94D37" w:rsidRDefault="00B420ED">
            <w:pPr>
              <w:jc w:val="both"/>
              <w:rPr>
                <w:sz w:val="24"/>
                <w:szCs w:val="24"/>
              </w:rPr>
            </w:pPr>
            <w:r>
              <w:rPr>
                <w:sz w:val="24"/>
                <w:szCs w:val="24"/>
              </w:rPr>
              <w:t xml:space="preserve">4. </w:t>
            </w:r>
            <w:r>
              <w:rPr>
                <w:b/>
                <w:sz w:val="24"/>
                <w:szCs w:val="24"/>
              </w:rPr>
              <w:t>Docenti di sostegno:</w:t>
            </w:r>
            <w:r>
              <w:rPr>
                <w:sz w:val="24"/>
                <w:szCs w:val="24"/>
              </w:rPr>
              <w:t xml:space="preserve"> Partecipazione alla programmazione educativo-didattica; supporto al consiglio di classe/team docenti nell’assunzione di strategie e tecniche pedagogiche, metodologiche e didattiche inclusive; interventi sul piccolo gruppo con metodologie particolari in base alla conoscenza degli studenti; rilevazione casi BES; coordinamento stesura e applicazione Piano di Lavoro (PEI e PDP). </w:t>
            </w:r>
          </w:p>
          <w:p w:rsidR="00F94D37" w:rsidRDefault="00B420ED">
            <w:pPr>
              <w:jc w:val="both"/>
              <w:rPr>
                <w:sz w:val="24"/>
                <w:szCs w:val="24"/>
              </w:rPr>
            </w:pPr>
            <w:r>
              <w:rPr>
                <w:sz w:val="24"/>
                <w:szCs w:val="24"/>
              </w:rPr>
              <w:t xml:space="preserve">5. </w:t>
            </w:r>
            <w:r>
              <w:rPr>
                <w:b/>
                <w:sz w:val="24"/>
                <w:szCs w:val="24"/>
              </w:rPr>
              <w:t>Assistente educatore:</w:t>
            </w:r>
            <w:r>
              <w:rPr>
                <w:sz w:val="24"/>
                <w:szCs w:val="24"/>
              </w:rPr>
              <w:t xml:space="preserve"> Collaborazione alla programmazione e all’organizzazione delle attività scolastiche in relazione alla realizzazione del progetto educativo; collaborazione alla continuità nei percorsi didattici.</w:t>
            </w:r>
          </w:p>
          <w:p w:rsidR="00F94D37" w:rsidRDefault="00F94D37">
            <w:pPr>
              <w:jc w:val="both"/>
              <w:rPr>
                <w:sz w:val="24"/>
                <w:szCs w:val="24"/>
              </w:rPr>
            </w:pPr>
          </w:p>
          <w:p w:rsidR="00F94D37" w:rsidRDefault="00B420ED">
            <w:pPr>
              <w:jc w:val="both"/>
              <w:rPr>
                <w:sz w:val="24"/>
                <w:szCs w:val="24"/>
              </w:rPr>
            </w:pPr>
            <w:r>
              <w:rPr>
                <w:sz w:val="24"/>
                <w:szCs w:val="24"/>
              </w:rPr>
              <w:lastRenderedPageBreak/>
              <w:t xml:space="preserve">6. </w:t>
            </w:r>
            <w:r>
              <w:rPr>
                <w:b/>
                <w:sz w:val="24"/>
                <w:szCs w:val="24"/>
              </w:rPr>
              <w:t>Collegio Docenti:</w:t>
            </w:r>
            <w:r>
              <w:rPr>
                <w:sz w:val="24"/>
                <w:szCs w:val="24"/>
              </w:rPr>
              <w:t xml:space="preserve"> Su proposta del GLI delibera del PPI, esplicitazione nel PTOF di un concreto impegno programmatico per l’inclusione; esplicitazione di criteri e procedure di utilizzo funzionale delle risorse professionali presenti; impegno a partecipare ad azioni di formazione e/o prevenzione concordate anche a livello territoriale. </w:t>
            </w:r>
          </w:p>
          <w:p w:rsidR="00F94D37" w:rsidRDefault="00F94D37">
            <w:pPr>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lastRenderedPageBreak/>
              <w:t>Possibilità di strutturare percorsi specifici di formazione e aggiornamento degli insegnanti</w:t>
            </w:r>
          </w:p>
          <w:p w:rsidR="00F94D37" w:rsidRDefault="00F94D37">
            <w:pPr>
              <w:jc w:val="both"/>
              <w:rPr>
                <w:b/>
                <w:sz w:val="24"/>
                <w:szCs w:val="24"/>
              </w:rPr>
            </w:pPr>
          </w:p>
          <w:p w:rsidR="00F94D37" w:rsidRDefault="00B420ED">
            <w:pPr>
              <w:jc w:val="both"/>
              <w:rPr>
                <w:sz w:val="24"/>
                <w:szCs w:val="24"/>
              </w:rPr>
            </w:pPr>
            <w:r>
              <w:rPr>
                <w:sz w:val="24"/>
                <w:szCs w:val="24"/>
              </w:rPr>
              <w:t>Ogni anno vengono forniti ai docenti curricolari e ai docenti di sostegno corsi di formazione interna e/o esterna sui temi di inclusione e integrazione, sulle disabilità presenti nella scuola (es. corsi DSA), sulla didattica inclusiva e le strategie di insegnamento diversificate e di tipo laboratoriale e infine sugli strumenti teorici e pedagogici sui criteri di individuazione e valutazione degli obiettivi minimi per ciascuna disciplina.</w:t>
            </w:r>
          </w:p>
          <w:p w:rsidR="00F94D37" w:rsidRDefault="00F94D37">
            <w:pPr>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t>Adozione di strategie di valutazione coerenti con prassi inclusive;</w:t>
            </w:r>
          </w:p>
          <w:p w:rsidR="00F94D37" w:rsidRDefault="00F94D37">
            <w:pPr>
              <w:jc w:val="both"/>
              <w:rPr>
                <w:sz w:val="24"/>
                <w:szCs w:val="24"/>
              </w:rPr>
            </w:pPr>
          </w:p>
          <w:p w:rsidR="00F94D37" w:rsidRDefault="00B420ED">
            <w:pPr>
              <w:jc w:val="both"/>
              <w:rPr>
                <w:sz w:val="24"/>
                <w:szCs w:val="24"/>
              </w:rPr>
            </w:pPr>
            <w:r>
              <w:rPr>
                <w:sz w:val="24"/>
                <w:szCs w:val="24"/>
              </w:rPr>
              <w:t>La valutazione continua del Piano di Inclusione comporterà il monitoraggio continuo dei suoi punti di forza e di debolezza, con particolare attenzione al miglioramento delle aree che richiedono maggiore attenzione. Le funzioni strumentali avranno il compito di documentare e raccogliere gli interventi didattico-formativi, nonché di offrire indicazioni ai colleghi su strategie e metodologie efficaci di gestione dell'aula. Inoltre, suggeriranno strategie di lavoro per il GLI.</w:t>
            </w:r>
          </w:p>
          <w:p w:rsidR="00F94D37" w:rsidRDefault="00B420ED">
            <w:pPr>
              <w:jc w:val="both"/>
              <w:rPr>
                <w:sz w:val="24"/>
                <w:szCs w:val="24"/>
              </w:rPr>
            </w:pPr>
            <w:r>
              <w:rPr>
                <w:sz w:val="24"/>
                <w:szCs w:val="24"/>
              </w:rPr>
              <w:t xml:space="preserve">Il GLI rileva i BES presenti nell’istituto scolastico, monitorando e valutando il livello di </w:t>
            </w:r>
            <w:proofErr w:type="spellStart"/>
            <w:r>
              <w:rPr>
                <w:sz w:val="24"/>
                <w:szCs w:val="24"/>
              </w:rPr>
              <w:t>inclusività</w:t>
            </w:r>
            <w:proofErr w:type="spellEnd"/>
            <w:r>
              <w:rPr>
                <w:sz w:val="24"/>
                <w:szCs w:val="24"/>
              </w:rPr>
              <w:t xml:space="preserve"> della scuola; elabora la proposta di PPI riferito a tutti gli alunni con BES al termine di ogni anno scolastico. </w:t>
            </w:r>
          </w:p>
          <w:p w:rsidR="00F94D37" w:rsidRDefault="00B420ED">
            <w:pPr>
              <w:jc w:val="both"/>
              <w:rPr>
                <w:sz w:val="24"/>
                <w:szCs w:val="24"/>
              </w:rPr>
            </w:pPr>
            <w:r>
              <w:rPr>
                <w:sz w:val="24"/>
                <w:szCs w:val="24"/>
              </w:rPr>
              <w:t xml:space="preserve">Il filo conduttore che guiderà l’azione della scuola sarà quello del diritto all’apprendimento di tutti gli alunni. Per il godimento di tale diritto, tutto il corpo docenti si impegnerà in relazione agli stili educativi, al ripensamento della trasmissione-elaborazione dei </w:t>
            </w:r>
            <w:proofErr w:type="spellStart"/>
            <w:r>
              <w:rPr>
                <w:sz w:val="24"/>
                <w:szCs w:val="24"/>
              </w:rPr>
              <w:t>saperi</w:t>
            </w:r>
            <w:proofErr w:type="spellEnd"/>
            <w:r>
              <w:rPr>
                <w:sz w:val="24"/>
                <w:szCs w:val="24"/>
              </w:rPr>
              <w:t xml:space="preserve">, ai metodi di lavoro, alle strategie di organizzazione delle attività in aula; </w:t>
            </w:r>
          </w:p>
          <w:p w:rsidR="00F94D37" w:rsidRDefault="00B420ED">
            <w:pPr>
              <w:jc w:val="both"/>
              <w:rPr>
                <w:sz w:val="24"/>
                <w:szCs w:val="24"/>
              </w:rPr>
            </w:pPr>
            <w:r>
              <w:rPr>
                <w:sz w:val="24"/>
                <w:szCs w:val="24"/>
              </w:rPr>
              <w:t xml:space="preserve">In merito alla modalità di verifica e di valutazione degli apprendimenti, si tiene conto dei risultati raggiunti in relazione al punto di partenza. Per quanto concerne i percorsi didattici personalizzati, i Consigli di Classe/team dei docenti concordano le modalità di raccordo con le discipline in termini di contenuti e competenze, individuano modalità di verifica dei risultati raggiunti che prevedano anche prove equipollenti, se possibile, a quelle del percorso comune. Per non disattendere gli obiettivi dell’apprendimento e della condivisione e dell’inclusione, è indispensabile che la programmazione delle attività sia realizzata da tutti i docenti curricolari, i quali, insieme all’insegnante per le attività di sostegno definiscono gli obiettivi di apprendimento sia per gli alunni con disabilità, sia per gli alunni BES in correlazione con quelli previsti per l’intera classe. </w:t>
            </w:r>
          </w:p>
          <w:p w:rsidR="00F94D37" w:rsidRDefault="00F94D37">
            <w:pPr>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t>Organizzazione dei diversi tipi di sostegno presenti all’interno della scuola</w:t>
            </w:r>
          </w:p>
          <w:p w:rsidR="00F94D37" w:rsidRDefault="00F94D37">
            <w:pPr>
              <w:jc w:val="both"/>
              <w:rPr>
                <w:b/>
                <w:sz w:val="24"/>
                <w:szCs w:val="24"/>
              </w:rPr>
            </w:pPr>
          </w:p>
          <w:p w:rsidR="00F94D37" w:rsidRDefault="00B420ED">
            <w:pPr>
              <w:jc w:val="both"/>
              <w:rPr>
                <w:sz w:val="24"/>
                <w:szCs w:val="24"/>
              </w:rPr>
            </w:pPr>
            <w:r>
              <w:rPr>
                <w:sz w:val="24"/>
                <w:szCs w:val="24"/>
              </w:rPr>
              <w:t>1. Collaborazione sul territorio delle f.s. disabilità;</w:t>
            </w:r>
          </w:p>
          <w:p w:rsidR="00F94D37" w:rsidRDefault="00B420ED">
            <w:pPr>
              <w:jc w:val="both"/>
              <w:rPr>
                <w:sz w:val="24"/>
                <w:szCs w:val="24"/>
              </w:rPr>
            </w:pPr>
            <w:r>
              <w:rPr>
                <w:sz w:val="24"/>
                <w:szCs w:val="24"/>
              </w:rPr>
              <w:t>2. Consultazioni informativo-gestionali con gli enti locali per l’utilizzo delle risorse messe a disposizione da questi servizi;</w:t>
            </w:r>
          </w:p>
          <w:p w:rsidR="00F94D37" w:rsidRDefault="00B420ED">
            <w:pPr>
              <w:jc w:val="both"/>
              <w:rPr>
                <w:sz w:val="24"/>
                <w:szCs w:val="24"/>
              </w:rPr>
            </w:pPr>
            <w:r>
              <w:rPr>
                <w:sz w:val="24"/>
                <w:szCs w:val="24"/>
              </w:rPr>
              <w:t>3. Attività di formazione al fine di sensibilizzare la comunità scolastica;</w:t>
            </w:r>
          </w:p>
          <w:p w:rsidR="00F94D37" w:rsidRDefault="00B420ED">
            <w:pPr>
              <w:jc w:val="both"/>
              <w:rPr>
                <w:sz w:val="24"/>
                <w:szCs w:val="24"/>
              </w:rPr>
            </w:pPr>
            <w:r>
              <w:rPr>
                <w:sz w:val="24"/>
                <w:szCs w:val="24"/>
              </w:rPr>
              <w:t>4. Collaborazione, sul territorio, con tutti i soggetti istituzionali coinvolti nel progetto in rete per l'integrazione degli alunni stranieri andando a valorizzare le risorse esistenti;</w:t>
            </w:r>
          </w:p>
          <w:p w:rsidR="00F94D37" w:rsidRDefault="00B420ED">
            <w:pPr>
              <w:jc w:val="both"/>
              <w:rPr>
                <w:sz w:val="24"/>
                <w:szCs w:val="24"/>
              </w:rPr>
            </w:pPr>
            <w:r>
              <w:rPr>
                <w:sz w:val="24"/>
                <w:szCs w:val="24"/>
              </w:rPr>
              <w:t>5. Supporto DSA e di ogni altro BES.</w:t>
            </w:r>
          </w:p>
          <w:p w:rsidR="00F94D37" w:rsidRDefault="00F94D37">
            <w:pPr>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lastRenderedPageBreak/>
              <w:t>Ruolo delle famiglie e della comunità nel dare supporto e nel partecipare alle decisioni che riguardano l’organizzazione delle attività educative</w:t>
            </w:r>
          </w:p>
          <w:p w:rsidR="00F94D37" w:rsidRDefault="00F94D37">
            <w:pPr>
              <w:jc w:val="both"/>
              <w:rPr>
                <w:b/>
                <w:sz w:val="24"/>
                <w:szCs w:val="24"/>
              </w:rPr>
            </w:pPr>
          </w:p>
          <w:p w:rsidR="00F94D37" w:rsidRDefault="00B420ED">
            <w:pPr>
              <w:jc w:val="both"/>
              <w:rPr>
                <w:sz w:val="24"/>
                <w:szCs w:val="24"/>
              </w:rPr>
            </w:pPr>
            <w:r>
              <w:rPr>
                <w:sz w:val="24"/>
                <w:szCs w:val="24"/>
              </w:rPr>
              <w:t xml:space="preserve">La famiglia è corresponsabile del percorso educativo-didattico ed è coinvolta attivamente nelle pratiche inclusive. La modalità di contatto e di presentazione della situazione alla famiglia è determinante ai fini di una collaborazione condivisa. Le comunicazioni sono e saranno puntuali al fine di segnalare soprattutto </w:t>
            </w:r>
            <w:proofErr w:type="gramStart"/>
            <w:r>
              <w:rPr>
                <w:sz w:val="24"/>
                <w:szCs w:val="24"/>
              </w:rPr>
              <w:t>le  difficoltà</w:t>
            </w:r>
            <w:proofErr w:type="gramEnd"/>
            <w:r>
              <w:rPr>
                <w:sz w:val="24"/>
                <w:szCs w:val="24"/>
              </w:rPr>
              <w:t xml:space="preserve"> e progettare piani educativi in accordo con il Consiglio di Classe/Team dei docenti per favorire il successo formativo dello studente. In accordo con le famiglie vengono individuate modalità e strategie specifiche, calibrate in base alle effettive potenzialità dello studente, nel rispetto degli obiettivi formativi previsti nei piani di studio. </w:t>
            </w:r>
          </w:p>
          <w:p w:rsidR="00F94D37" w:rsidRDefault="00B420ED">
            <w:pPr>
              <w:jc w:val="both"/>
              <w:rPr>
                <w:sz w:val="24"/>
                <w:szCs w:val="24"/>
              </w:rPr>
            </w:pPr>
            <w:r>
              <w:rPr>
                <w:sz w:val="24"/>
                <w:szCs w:val="24"/>
              </w:rPr>
              <w:t xml:space="preserve">Le famiglie saranno coinvolte sia in fase di progettazione che di realizzazione degli interventi inclusivi anche attraverso: </w:t>
            </w:r>
          </w:p>
          <w:p w:rsidR="00F94D37" w:rsidRDefault="00B420ED">
            <w:pPr>
              <w:jc w:val="both"/>
              <w:rPr>
                <w:sz w:val="24"/>
                <w:szCs w:val="24"/>
              </w:rPr>
            </w:pPr>
            <w:r>
              <w:rPr>
                <w:sz w:val="24"/>
                <w:szCs w:val="24"/>
              </w:rPr>
              <w:t>• la condivisione delle scelte effettuate</w:t>
            </w:r>
          </w:p>
          <w:p w:rsidR="00F94D37" w:rsidRDefault="00B420ED">
            <w:pPr>
              <w:jc w:val="both"/>
              <w:rPr>
                <w:sz w:val="24"/>
                <w:szCs w:val="24"/>
              </w:rPr>
            </w:pPr>
            <w:r>
              <w:rPr>
                <w:sz w:val="24"/>
                <w:szCs w:val="24"/>
              </w:rPr>
              <w:t xml:space="preserve">• focus </w:t>
            </w:r>
            <w:proofErr w:type="spellStart"/>
            <w:r>
              <w:rPr>
                <w:sz w:val="24"/>
                <w:szCs w:val="24"/>
              </w:rPr>
              <w:t>group</w:t>
            </w:r>
            <w:proofErr w:type="spellEnd"/>
            <w:r>
              <w:rPr>
                <w:sz w:val="24"/>
                <w:szCs w:val="24"/>
              </w:rPr>
              <w:t xml:space="preserve"> per l’individuazione di bisogni e aspettative </w:t>
            </w:r>
          </w:p>
          <w:p w:rsidR="00F94D37" w:rsidRDefault="00B420ED">
            <w:pPr>
              <w:jc w:val="both"/>
              <w:rPr>
                <w:sz w:val="24"/>
                <w:szCs w:val="24"/>
              </w:rPr>
            </w:pPr>
            <w:r>
              <w:rPr>
                <w:sz w:val="24"/>
                <w:szCs w:val="24"/>
              </w:rPr>
              <w:t xml:space="preserve">• l'organizzazione di incontri calendarizzati per il monitoraggio dei processi e l’individuazione di azioni di miglioramento </w:t>
            </w:r>
          </w:p>
          <w:p w:rsidR="00F94D37" w:rsidRDefault="00B420ED">
            <w:pPr>
              <w:jc w:val="both"/>
              <w:rPr>
                <w:sz w:val="24"/>
                <w:szCs w:val="24"/>
              </w:rPr>
            </w:pPr>
            <w:r>
              <w:rPr>
                <w:sz w:val="24"/>
                <w:szCs w:val="24"/>
              </w:rPr>
              <w:t>• il coinvolgimento nella redazione dei PDP e dei PEI</w:t>
            </w:r>
          </w:p>
          <w:p w:rsidR="00F94D37" w:rsidRDefault="00B420ED">
            <w:pPr>
              <w:jc w:val="both"/>
              <w:rPr>
                <w:color w:val="212529"/>
                <w:sz w:val="24"/>
                <w:szCs w:val="24"/>
              </w:rPr>
            </w:pPr>
            <w:r>
              <w:rPr>
                <w:sz w:val="24"/>
                <w:szCs w:val="24"/>
              </w:rPr>
              <w:t xml:space="preserve">• </w:t>
            </w:r>
            <w:r>
              <w:rPr>
                <w:color w:val="212529"/>
                <w:sz w:val="24"/>
                <w:szCs w:val="24"/>
              </w:rPr>
              <w:t>la gestione dei comportamenti e alla responsabilizzazione dei soggetti coinvolti – alunni, genitori, docenti – rispetto agli impegni assunti.</w:t>
            </w:r>
          </w:p>
          <w:p w:rsidR="00F94D37" w:rsidRDefault="00F94D37">
            <w:pPr>
              <w:ind w:right="-257"/>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t>Sviluppo di un curricolo attento alle diversità e alla promozione di percorsi formativi inclusivi</w:t>
            </w:r>
          </w:p>
          <w:p w:rsidR="00F94D37" w:rsidRDefault="00F94D37">
            <w:pPr>
              <w:jc w:val="both"/>
              <w:rPr>
                <w:b/>
                <w:sz w:val="24"/>
                <w:szCs w:val="24"/>
              </w:rPr>
            </w:pPr>
          </w:p>
          <w:p w:rsidR="00F94D37" w:rsidRDefault="00B420ED">
            <w:pPr>
              <w:jc w:val="both"/>
              <w:rPr>
                <w:sz w:val="24"/>
                <w:szCs w:val="24"/>
              </w:rPr>
            </w:pPr>
            <w:r>
              <w:rPr>
                <w:sz w:val="24"/>
                <w:szCs w:val="24"/>
              </w:rPr>
              <w:t>Lo sviluppo del curricolo dovrà sempre tenere presente i vari stili di apprendimento e valorizzare le competenze culturali-linguistiche di partenza. In base alle specifiche situazioni di disagio e alle effettive capacità degli studenti con Bisogni Educativi Speciali, verrà elaborato il PEI o il PDP. Si dovrà provvedere a costruire un percorso che risponda ai bisogni di ogni singolo alunno, individuando gli obiettivi specifici d’apprendimento, le strategie e le attività educativo/didattiche, le iniziative formative integrate tra istituzioni scolastiche e realtà socio/assistenziali o educative territoriali, le modalità di verifica e valutazione.</w:t>
            </w:r>
          </w:p>
          <w:p w:rsidR="00F94D37" w:rsidRDefault="00F94D37">
            <w:pPr>
              <w:jc w:val="both"/>
              <w:rPr>
                <w:sz w:val="24"/>
                <w:szCs w:val="24"/>
              </w:rPr>
            </w:pPr>
          </w:p>
        </w:tc>
      </w:tr>
      <w:tr w:rsidR="00F94D37">
        <w:trPr>
          <w:trHeight w:val="1965"/>
        </w:trPr>
        <w:tc>
          <w:tcPr>
            <w:tcW w:w="9351" w:type="dxa"/>
          </w:tcPr>
          <w:p w:rsidR="00F94D37" w:rsidRDefault="00B420ED">
            <w:pPr>
              <w:jc w:val="both"/>
              <w:rPr>
                <w:b/>
                <w:sz w:val="24"/>
                <w:szCs w:val="24"/>
              </w:rPr>
            </w:pPr>
            <w:r>
              <w:rPr>
                <w:b/>
                <w:sz w:val="24"/>
                <w:szCs w:val="24"/>
              </w:rPr>
              <w:t>Valorizzazione delle risorse esistenti</w:t>
            </w:r>
          </w:p>
          <w:p w:rsidR="00F94D37" w:rsidRDefault="00F94D37">
            <w:pPr>
              <w:jc w:val="both"/>
              <w:rPr>
                <w:b/>
                <w:sz w:val="24"/>
                <w:szCs w:val="24"/>
              </w:rPr>
            </w:pPr>
          </w:p>
          <w:p w:rsidR="00F94D37" w:rsidRDefault="00B420ED">
            <w:pPr>
              <w:jc w:val="both"/>
              <w:rPr>
                <w:sz w:val="24"/>
                <w:szCs w:val="24"/>
              </w:rPr>
            </w:pPr>
            <w:r>
              <w:rPr>
                <w:sz w:val="24"/>
                <w:szCs w:val="24"/>
              </w:rPr>
              <w:t xml:space="preserve">L’istituto valorizza da sempre le risorse esistenti sia professionali che strutturali. Tutte le aule sono fornite di </w:t>
            </w:r>
            <w:r>
              <w:rPr>
                <w:b/>
                <w:color w:val="0F0F0F"/>
                <w:sz w:val="24"/>
                <w:szCs w:val="24"/>
              </w:rPr>
              <w:t>Monitor Interattivi</w:t>
            </w:r>
            <w:r>
              <w:rPr>
                <w:sz w:val="24"/>
                <w:szCs w:val="24"/>
              </w:rPr>
              <w:t>, sono presenti numerosi laboratori e aule polivalenti. Si privilegia la didattica inclusiva.</w:t>
            </w:r>
          </w:p>
          <w:p w:rsidR="00F94D37" w:rsidRDefault="00B420ED">
            <w:pPr>
              <w:jc w:val="both"/>
              <w:rPr>
                <w:sz w:val="24"/>
                <w:szCs w:val="24"/>
              </w:rPr>
            </w:pPr>
            <w:r>
              <w:rPr>
                <w:sz w:val="24"/>
                <w:szCs w:val="24"/>
              </w:rPr>
              <w:t>Sarà utile implementare ulteriormente la collaborazione del personale ATA con il team dei docenti per la presa in carico globale degli alunni con Bisogni Educativi Speciali.</w:t>
            </w:r>
          </w:p>
          <w:p w:rsidR="00F94D37" w:rsidRDefault="00F94D37">
            <w:pPr>
              <w:jc w:val="both"/>
              <w:rPr>
                <w:sz w:val="24"/>
                <w:szCs w:val="24"/>
              </w:rPr>
            </w:pPr>
          </w:p>
        </w:tc>
      </w:tr>
      <w:tr w:rsidR="00F94D37">
        <w:trPr>
          <w:trHeight w:val="2268"/>
        </w:trPr>
        <w:tc>
          <w:tcPr>
            <w:tcW w:w="9351" w:type="dxa"/>
          </w:tcPr>
          <w:p w:rsidR="00F94D37" w:rsidRDefault="00B420ED">
            <w:pPr>
              <w:jc w:val="both"/>
              <w:rPr>
                <w:b/>
                <w:sz w:val="24"/>
                <w:szCs w:val="24"/>
              </w:rPr>
            </w:pPr>
            <w:r>
              <w:rPr>
                <w:b/>
                <w:sz w:val="24"/>
                <w:szCs w:val="24"/>
              </w:rPr>
              <w:t>Acquisizione e distribuzione di risorse aggiuntive utilizzabili per la realizzazione dei progetti di inclusione</w:t>
            </w:r>
          </w:p>
          <w:p w:rsidR="00F94D37" w:rsidRDefault="00F94D37">
            <w:pPr>
              <w:jc w:val="both"/>
              <w:rPr>
                <w:b/>
                <w:sz w:val="24"/>
                <w:szCs w:val="24"/>
              </w:rPr>
            </w:pPr>
          </w:p>
          <w:p w:rsidR="00F94D37" w:rsidRDefault="00B420ED">
            <w:pPr>
              <w:jc w:val="both"/>
              <w:rPr>
                <w:sz w:val="24"/>
                <w:szCs w:val="24"/>
              </w:rPr>
            </w:pPr>
            <w:r>
              <w:rPr>
                <w:sz w:val="24"/>
                <w:szCs w:val="24"/>
              </w:rPr>
              <w:t xml:space="preserve">Il nostro Istituto è caratterizzato dalla presenza di numerosi alunni con Bisogni Educativi Speciali che rendono indispensabile la realizzazione di progetti di inclusione personalizzati che richiedono risorse aggiuntive. Grazie al contributo della Provincia di Foggia e del Piano di Zona di Troia, la scuola dispone di operatori per l'assistenza all'autonomia e alla comunicazione e operatori socio-sanitari per assistenza igienica e di base degli alunni con disabilità sin dall’inizio dell’anno scolastico. </w:t>
            </w:r>
          </w:p>
          <w:p w:rsidR="00F94D37" w:rsidRDefault="00F94D37">
            <w:pPr>
              <w:jc w:val="both"/>
              <w:rPr>
                <w:sz w:val="24"/>
                <w:szCs w:val="24"/>
              </w:rPr>
            </w:pPr>
          </w:p>
        </w:tc>
      </w:tr>
      <w:tr w:rsidR="00F94D37">
        <w:trPr>
          <w:trHeight w:val="1980"/>
        </w:trPr>
        <w:tc>
          <w:tcPr>
            <w:tcW w:w="9351" w:type="dxa"/>
          </w:tcPr>
          <w:p w:rsidR="00F94D37" w:rsidRDefault="00B420ED">
            <w:pPr>
              <w:jc w:val="both"/>
              <w:rPr>
                <w:b/>
                <w:sz w:val="24"/>
                <w:szCs w:val="24"/>
              </w:rPr>
            </w:pPr>
            <w:r>
              <w:rPr>
                <w:b/>
                <w:sz w:val="24"/>
                <w:szCs w:val="24"/>
              </w:rPr>
              <w:lastRenderedPageBreak/>
              <w:t>Attenzione dedicata alle fasi di transizione che scandiscono l’ingresso nel sistema scolastico, la continuità tra i diversi ordini di scuola e il successivo inserimento lavorativo.</w:t>
            </w:r>
          </w:p>
          <w:p w:rsidR="00F94D37" w:rsidRDefault="00F94D37">
            <w:pPr>
              <w:jc w:val="both"/>
              <w:rPr>
                <w:b/>
                <w:sz w:val="24"/>
                <w:szCs w:val="24"/>
              </w:rPr>
            </w:pPr>
          </w:p>
          <w:p w:rsidR="00F94D37" w:rsidRDefault="00B420ED">
            <w:pPr>
              <w:jc w:val="both"/>
              <w:rPr>
                <w:sz w:val="24"/>
                <w:szCs w:val="24"/>
              </w:rPr>
            </w:pPr>
            <w:r>
              <w:rPr>
                <w:sz w:val="24"/>
                <w:szCs w:val="24"/>
              </w:rPr>
              <w:t>L’accoglienza risulta essere il primo passo per l’integrazione di tutti gli alunni e delle loro famiglie nell’ambiente scolastico e nel passaggio tra i diversi ordini di scuola. Fondamentale risulta essere anche l’Orientamento inteso come processo funzionale a dotare le persone di “competenze” che le rendano capaci di fare scelte consapevoli per il proprio progetto di vita futura.</w:t>
            </w:r>
          </w:p>
          <w:p w:rsidR="00F94D37" w:rsidRDefault="00F94D37">
            <w:pPr>
              <w:jc w:val="both"/>
              <w:rPr>
                <w:sz w:val="24"/>
                <w:szCs w:val="24"/>
              </w:rPr>
            </w:pPr>
          </w:p>
        </w:tc>
      </w:tr>
      <w:tr w:rsidR="00F94D37">
        <w:trPr>
          <w:trHeight w:val="705"/>
        </w:trPr>
        <w:tc>
          <w:tcPr>
            <w:tcW w:w="9351" w:type="dxa"/>
          </w:tcPr>
          <w:p w:rsidR="00F94D37" w:rsidRDefault="00B420ED">
            <w:pPr>
              <w:jc w:val="both"/>
              <w:rPr>
                <w:b/>
                <w:sz w:val="24"/>
                <w:szCs w:val="24"/>
              </w:rPr>
            </w:pPr>
            <w:bookmarkStart w:id="5" w:name="_heading=h.1fob9te" w:colFirst="0" w:colLast="0"/>
            <w:bookmarkEnd w:id="5"/>
            <w:r>
              <w:rPr>
                <w:b/>
                <w:sz w:val="24"/>
                <w:szCs w:val="24"/>
              </w:rPr>
              <w:t>INIZIATIVE PROGETTUALI PER L’INCREMENTO DELL’INCLUSIVITÀ A.S</w:t>
            </w:r>
            <w:r w:rsidR="00D64035">
              <w:rPr>
                <w:b/>
                <w:sz w:val="24"/>
                <w:szCs w:val="24"/>
              </w:rPr>
              <w:t>.  2025/2026</w:t>
            </w:r>
          </w:p>
          <w:p w:rsidR="00F94D37" w:rsidRDefault="00B420ED">
            <w:pPr>
              <w:spacing w:before="240"/>
              <w:jc w:val="both"/>
              <w:rPr>
                <w:b/>
                <w:sz w:val="24"/>
                <w:szCs w:val="24"/>
              </w:rPr>
            </w:pPr>
            <w:r>
              <w:rPr>
                <w:sz w:val="24"/>
                <w:szCs w:val="24"/>
              </w:rPr>
              <w:t xml:space="preserve">Il nostro Istituto, tenuto conto dell’elevato numero di alunni iscritti con Bisogni Educativi Speciali (BES) </w:t>
            </w:r>
            <w:proofErr w:type="gramStart"/>
            <w:r>
              <w:rPr>
                <w:sz w:val="24"/>
                <w:szCs w:val="24"/>
              </w:rPr>
              <w:t>propone  diverse</w:t>
            </w:r>
            <w:proofErr w:type="gramEnd"/>
            <w:r>
              <w:rPr>
                <w:sz w:val="24"/>
                <w:szCs w:val="24"/>
              </w:rPr>
              <w:t xml:space="preserve"> iniziative che mirano a promuovere l’inclusione grazie anche alla collaborazione con enti locali. Ne evidenziamo, di seguito, alcune:</w:t>
            </w:r>
            <w:r>
              <w:rPr>
                <w:b/>
                <w:sz w:val="24"/>
                <w:szCs w:val="24"/>
              </w:rPr>
              <w:t xml:space="preserve"> </w:t>
            </w:r>
          </w:p>
          <w:p w:rsidR="00F94D37" w:rsidRDefault="00F94D37">
            <w:pPr>
              <w:spacing w:before="240"/>
              <w:jc w:val="both"/>
              <w:rPr>
                <w:b/>
                <w:sz w:val="24"/>
                <w:szCs w:val="24"/>
              </w:rPr>
            </w:pPr>
          </w:p>
          <w:p w:rsidR="00F94D37" w:rsidRDefault="00B420ED">
            <w:pPr>
              <w:numPr>
                <w:ilvl w:val="0"/>
                <w:numId w:val="5"/>
              </w:numPr>
              <w:spacing w:before="200" w:after="200"/>
              <w:jc w:val="both"/>
              <w:rPr>
                <w:b/>
              </w:rPr>
            </w:pPr>
            <w:r>
              <w:rPr>
                <w:b/>
                <w:sz w:val="14"/>
                <w:szCs w:val="14"/>
              </w:rPr>
              <w:t xml:space="preserve">  </w:t>
            </w:r>
            <w:r>
              <w:rPr>
                <w:b/>
                <w:sz w:val="24"/>
                <w:szCs w:val="24"/>
              </w:rPr>
              <w:t>Progetto “</w:t>
            </w:r>
            <w:proofErr w:type="spellStart"/>
            <w:r>
              <w:rPr>
                <w:b/>
                <w:sz w:val="24"/>
                <w:szCs w:val="24"/>
              </w:rPr>
              <w:t>Inclusion</w:t>
            </w:r>
            <w:proofErr w:type="spellEnd"/>
            <w:r>
              <w:rPr>
                <w:b/>
                <w:sz w:val="24"/>
                <w:szCs w:val="24"/>
              </w:rPr>
              <w:t xml:space="preserve"> for </w:t>
            </w:r>
            <w:proofErr w:type="spellStart"/>
            <w:r>
              <w:rPr>
                <w:b/>
                <w:sz w:val="24"/>
                <w:szCs w:val="24"/>
              </w:rPr>
              <w:t>Children</w:t>
            </w:r>
            <w:proofErr w:type="spellEnd"/>
            <w:r>
              <w:rPr>
                <w:b/>
                <w:sz w:val="24"/>
                <w:szCs w:val="24"/>
              </w:rPr>
              <w:t>”</w:t>
            </w:r>
          </w:p>
          <w:p w:rsidR="00F94D37" w:rsidRDefault="00B420ED">
            <w:pPr>
              <w:jc w:val="both"/>
              <w:rPr>
                <w:sz w:val="24"/>
                <w:szCs w:val="24"/>
              </w:rPr>
            </w:pPr>
            <w:r>
              <w:rPr>
                <w:sz w:val="24"/>
                <w:szCs w:val="24"/>
              </w:rPr>
              <w:t>Il progetto è stato avviato dal Learning Science HUB dell’Università di Foggia finalizzato all’acquisizione della competenza chiave dell’imparare a imparare e allo sviluppo di competenze relazionali ed empatiche. È anche questo un progetto laboratoriale ripartito in 7 incontri pomeridiani che vedrà coinvolte le classi prime della Primaria di Castelluccio dei Sauri e Bovino (1° ciclo).</w:t>
            </w:r>
          </w:p>
          <w:p w:rsidR="00D579EF" w:rsidRDefault="00D579EF">
            <w:pPr>
              <w:jc w:val="both"/>
              <w:rPr>
                <w:sz w:val="24"/>
                <w:szCs w:val="24"/>
              </w:rPr>
            </w:pPr>
          </w:p>
          <w:p w:rsidR="00D579EF" w:rsidRDefault="00D579EF">
            <w:pPr>
              <w:jc w:val="both"/>
              <w:rPr>
                <w:sz w:val="24"/>
                <w:szCs w:val="24"/>
              </w:rPr>
            </w:pPr>
          </w:p>
          <w:p w:rsidR="00D579EF" w:rsidRPr="00D579EF" w:rsidRDefault="00D579EF" w:rsidP="00D579EF">
            <w:pPr>
              <w:pStyle w:val="Paragrafoelenco"/>
              <w:numPr>
                <w:ilvl w:val="0"/>
                <w:numId w:val="5"/>
              </w:numPr>
              <w:jc w:val="both"/>
              <w:rPr>
                <w:b/>
                <w:sz w:val="24"/>
                <w:szCs w:val="24"/>
              </w:rPr>
            </w:pPr>
            <w:r w:rsidRPr="00D579EF">
              <w:rPr>
                <w:b/>
                <w:sz w:val="24"/>
                <w:szCs w:val="24"/>
              </w:rPr>
              <w:t>Progetto PIPPI</w:t>
            </w:r>
          </w:p>
          <w:p w:rsidR="00D579EF" w:rsidRDefault="00D579EF" w:rsidP="00D579EF">
            <w:pPr>
              <w:jc w:val="both"/>
              <w:rPr>
                <w:b/>
                <w:sz w:val="24"/>
                <w:szCs w:val="24"/>
              </w:rPr>
            </w:pPr>
          </w:p>
          <w:p w:rsidR="00D579EF" w:rsidRPr="00051018" w:rsidRDefault="00D579EF" w:rsidP="00D579EF">
            <w:pPr>
              <w:pStyle w:val="Corpotesto"/>
              <w:spacing w:after="0"/>
              <w:ind w:left="142" w:right="143"/>
              <w:jc w:val="both"/>
              <w:rPr>
                <w:color w:val="000000"/>
              </w:rPr>
            </w:pPr>
            <w:r w:rsidRPr="00051018">
              <w:t xml:space="preserve">Grazie alla collaborazione con le realtà del territorio, abbiamo aderito al </w:t>
            </w:r>
            <w:r w:rsidRPr="00051018">
              <w:rPr>
                <w:b/>
              </w:rPr>
              <w:t xml:space="preserve">programma </w:t>
            </w:r>
            <w:proofErr w:type="spellStart"/>
            <w:r w:rsidRPr="00051018">
              <w:rPr>
                <w:b/>
              </w:rPr>
              <w:t>Pippi</w:t>
            </w:r>
            <w:proofErr w:type="spellEnd"/>
            <w:r w:rsidRPr="00051018">
              <w:t xml:space="preserve"> </w:t>
            </w:r>
            <w:r w:rsidRPr="00051018">
              <w:rPr>
                <w:color w:val="000000"/>
              </w:rPr>
              <w:t xml:space="preserve">(Programma di Intervento Per la Prevenzione dell’Istituzionalizzazione), </w:t>
            </w:r>
            <w:r w:rsidRPr="00051018">
              <w:t>e quindi è stato attivato uno sportello di ascolto per</w:t>
            </w:r>
            <w:r>
              <w:t>:</w:t>
            </w:r>
          </w:p>
          <w:p w:rsidR="00D579EF" w:rsidRPr="00051018" w:rsidRDefault="00D579EF" w:rsidP="00D579EF">
            <w:pPr>
              <w:pStyle w:val="Paragrafoelenco"/>
              <w:widowControl w:val="0"/>
              <w:numPr>
                <w:ilvl w:val="0"/>
                <w:numId w:val="14"/>
              </w:numPr>
              <w:tabs>
                <w:tab w:val="left" w:pos="284"/>
              </w:tabs>
              <w:autoSpaceDE w:val="0"/>
              <w:autoSpaceDN w:val="0"/>
              <w:ind w:right="283" w:firstLine="0"/>
              <w:contextualSpacing w:val="0"/>
              <w:jc w:val="both"/>
              <w:rPr>
                <w:sz w:val="24"/>
                <w:szCs w:val="24"/>
              </w:rPr>
            </w:pPr>
            <w:proofErr w:type="gramStart"/>
            <w:r w:rsidRPr="00051018">
              <w:rPr>
                <w:sz w:val="24"/>
                <w:szCs w:val="24"/>
              </w:rPr>
              <w:t>fornire</w:t>
            </w:r>
            <w:proofErr w:type="gramEnd"/>
            <w:r w:rsidRPr="00051018">
              <w:rPr>
                <w:sz w:val="24"/>
                <w:szCs w:val="24"/>
              </w:rPr>
              <w:t xml:space="preserve"> agli insegnanti le competenze necessarie a lavorare insieme e intercettare precocemente</w:t>
            </w:r>
            <w:r w:rsidRPr="00051018">
              <w:rPr>
                <w:spacing w:val="1"/>
                <w:sz w:val="24"/>
                <w:szCs w:val="24"/>
              </w:rPr>
              <w:t xml:space="preserve"> </w:t>
            </w:r>
            <w:r w:rsidRPr="00051018">
              <w:rPr>
                <w:sz w:val="24"/>
                <w:szCs w:val="24"/>
              </w:rPr>
              <w:t>situazioni</w:t>
            </w:r>
            <w:r w:rsidRPr="00051018">
              <w:rPr>
                <w:spacing w:val="-1"/>
                <w:sz w:val="24"/>
                <w:szCs w:val="24"/>
              </w:rPr>
              <w:t xml:space="preserve"> </w:t>
            </w:r>
            <w:r w:rsidRPr="00051018">
              <w:rPr>
                <w:sz w:val="24"/>
                <w:szCs w:val="24"/>
              </w:rPr>
              <w:t>di vulnerabilità;</w:t>
            </w:r>
          </w:p>
          <w:p w:rsidR="00D579EF" w:rsidRDefault="00D579EF" w:rsidP="00D579EF">
            <w:pPr>
              <w:pStyle w:val="Paragrafoelenco"/>
              <w:widowControl w:val="0"/>
              <w:numPr>
                <w:ilvl w:val="0"/>
                <w:numId w:val="14"/>
              </w:numPr>
              <w:tabs>
                <w:tab w:val="left" w:pos="291"/>
              </w:tabs>
              <w:autoSpaceDE w:val="0"/>
              <w:autoSpaceDN w:val="0"/>
              <w:ind w:right="285" w:firstLine="0"/>
              <w:contextualSpacing w:val="0"/>
              <w:jc w:val="both"/>
            </w:pPr>
            <w:proofErr w:type="gramStart"/>
            <w:r w:rsidRPr="00051018">
              <w:rPr>
                <w:sz w:val="24"/>
                <w:szCs w:val="24"/>
              </w:rPr>
              <w:t>realizzare</w:t>
            </w:r>
            <w:proofErr w:type="gramEnd"/>
            <w:r w:rsidRPr="00051018">
              <w:rPr>
                <w:spacing w:val="35"/>
                <w:sz w:val="24"/>
                <w:szCs w:val="24"/>
              </w:rPr>
              <w:t xml:space="preserve"> </w:t>
            </w:r>
            <w:r w:rsidRPr="00051018">
              <w:rPr>
                <w:sz w:val="24"/>
                <w:szCs w:val="24"/>
              </w:rPr>
              <w:t>una</w:t>
            </w:r>
            <w:r w:rsidRPr="00051018">
              <w:rPr>
                <w:spacing w:val="38"/>
                <w:sz w:val="24"/>
                <w:szCs w:val="24"/>
              </w:rPr>
              <w:t xml:space="preserve"> </w:t>
            </w:r>
            <w:r w:rsidRPr="00051018">
              <w:rPr>
                <w:sz w:val="24"/>
                <w:szCs w:val="24"/>
              </w:rPr>
              <w:t>“presa</w:t>
            </w:r>
            <w:r w:rsidRPr="00051018">
              <w:rPr>
                <w:spacing w:val="36"/>
                <w:sz w:val="24"/>
                <w:szCs w:val="24"/>
              </w:rPr>
              <w:t xml:space="preserve"> </w:t>
            </w:r>
            <w:r w:rsidRPr="00051018">
              <w:rPr>
                <w:sz w:val="24"/>
                <w:szCs w:val="24"/>
              </w:rPr>
              <w:t>in</w:t>
            </w:r>
            <w:r w:rsidRPr="00051018">
              <w:rPr>
                <w:spacing w:val="37"/>
                <w:sz w:val="24"/>
                <w:szCs w:val="24"/>
              </w:rPr>
              <w:t xml:space="preserve"> </w:t>
            </w:r>
            <w:r w:rsidRPr="00051018">
              <w:rPr>
                <w:sz w:val="24"/>
                <w:szCs w:val="24"/>
              </w:rPr>
              <w:t>carico”</w:t>
            </w:r>
            <w:r w:rsidRPr="00051018">
              <w:rPr>
                <w:spacing w:val="35"/>
                <w:sz w:val="24"/>
                <w:szCs w:val="24"/>
              </w:rPr>
              <w:t xml:space="preserve"> </w:t>
            </w:r>
            <w:r w:rsidRPr="00051018">
              <w:rPr>
                <w:sz w:val="24"/>
                <w:szCs w:val="24"/>
              </w:rPr>
              <w:t>efficace</w:t>
            </w:r>
            <w:r w:rsidRPr="00051018">
              <w:rPr>
                <w:spacing w:val="36"/>
                <w:sz w:val="24"/>
                <w:szCs w:val="24"/>
              </w:rPr>
              <w:t xml:space="preserve"> </w:t>
            </w:r>
            <w:r w:rsidRPr="00051018">
              <w:rPr>
                <w:sz w:val="24"/>
                <w:szCs w:val="24"/>
              </w:rPr>
              <w:t>dei</w:t>
            </w:r>
            <w:r w:rsidRPr="00051018">
              <w:rPr>
                <w:spacing w:val="37"/>
                <w:sz w:val="24"/>
                <w:szCs w:val="24"/>
              </w:rPr>
              <w:t xml:space="preserve"> </w:t>
            </w:r>
            <w:r w:rsidRPr="00051018">
              <w:rPr>
                <w:sz w:val="24"/>
                <w:szCs w:val="24"/>
              </w:rPr>
              <w:t>nuclei</w:t>
            </w:r>
            <w:r w:rsidRPr="00051018">
              <w:rPr>
                <w:spacing w:val="37"/>
                <w:sz w:val="24"/>
                <w:szCs w:val="24"/>
              </w:rPr>
              <w:t xml:space="preserve"> </w:t>
            </w:r>
            <w:r w:rsidRPr="00051018">
              <w:rPr>
                <w:sz w:val="24"/>
                <w:szCs w:val="24"/>
              </w:rPr>
              <w:t>familiari</w:t>
            </w:r>
            <w:r w:rsidRPr="00051018">
              <w:rPr>
                <w:spacing w:val="35"/>
                <w:sz w:val="24"/>
                <w:szCs w:val="24"/>
              </w:rPr>
              <w:t xml:space="preserve"> </w:t>
            </w:r>
            <w:r w:rsidRPr="00051018">
              <w:rPr>
                <w:sz w:val="24"/>
                <w:szCs w:val="24"/>
              </w:rPr>
              <w:t>vulnerabili,</w:t>
            </w:r>
            <w:r w:rsidRPr="00051018">
              <w:rPr>
                <w:spacing w:val="37"/>
                <w:sz w:val="24"/>
                <w:szCs w:val="24"/>
              </w:rPr>
              <w:t xml:space="preserve"> </w:t>
            </w:r>
            <w:r w:rsidRPr="00051018">
              <w:rPr>
                <w:sz w:val="24"/>
                <w:szCs w:val="24"/>
              </w:rPr>
              <w:t>che</w:t>
            </w:r>
            <w:r w:rsidRPr="00051018">
              <w:rPr>
                <w:spacing w:val="36"/>
                <w:sz w:val="24"/>
                <w:szCs w:val="24"/>
              </w:rPr>
              <w:t xml:space="preserve"> </w:t>
            </w:r>
            <w:r w:rsidRPr="00051018">
              <w:rPr>
                <w:sz w:val="24"/>
                <w:szCs w:val="24"/>
              </w:rPr>
              <w:t>garantisca</w:t>
            </w:r>
            <w:r w:rsidRPr="00051018">
              <w:rPr>
                <w:spacing w:val="36"/>
                <w:sz w:val="24"/>
                <w:szCs w:val="24"/>
              </w:rPr>
              <w:t xml:space="preserve"> </w:t>
            </w:r>
            <w:r w:rsidRPr="00051018">
              <w:rPr>
                <w:sz w:val="24"/>
                <w:szCs w:val="24"/>
              </w:rPr>
              <w:t>a</w:t>
            </w:r>
            <w:r w:rsidRPr="00051018">
              <w:rPr>
                <w:spacing w:val="36"/>
                <w:sz w:val="24"/>
                <w:szCs w:val="24"/>
              </w:rPr>
              <w:t xml:space="preserve"> </w:t>
            </w:r>
            <w:r w:rsidRPr="00051018">
              <w:rPr>
                <w:sz w:val="24"/>
                <w:szCs w:val="24"/>
              </w:rPr>
              <w:t>ogni</w:t>
            </w:r>
            <w:r w:rsidRPr="00051018">
              <w:rPr>
                <w:spacing w:val="-57"/>
                <w:sz w:val="24"/>
                <w:szCs w:val="24"/>
              </w:rPr>
              <w:t xml:space="preserve"> </w:t>
            </w:r>
            <w:r w:rsidRPr="00051018">
              <w:rPr>
                <w:sz w:val="24"/>
                <w:szCs w:val="24"/>
              </w:rPr>
              <w:t>bambino/a</w:t>
            </w:r>
            <w:r w:rsidRPr="00051018">
              <w:rPr>
                <w:spacing w:val="-1"/>
                <w:sz w:val="24"/>
                <w:szCs w:val="24"/>
              </w:rPr>
              <w:t xml:space="preserve"> </w:t>
            </w:r>
            <w:r w:rsidRPr="00051018">
              <w:rPr>
                <w:sz w:val="24"/>
                <w:szCs w:val="24"/>
              </w:rPr>
              <w:t>di affrontare</w:t>
            </w:r>
            <w:r w:rsidRPr="00051018">
              <w:rPr>
                <w:spacing w:val="-2"/>
                <w:sz w:val="24"/>
                <w:szCs w:val="24"/>
              </w:rPr>
              <w:t xml:space="preserve"> </w:t>
            </w:r>
            <w:r w:rsidRPr="00051018">
              <w:rPr>
                <w:sz w:val="24"/>
                <w:szCs w:val="24"/>
              </w:rPr>
              <w:t>l’esperienza</w:t>
            </w:r>
            <w:r w:rsidRPr="00051018">
              <w:rPr>
                <w:spacing w:val="-1"/>
                <w:sz w:val="24"/>
                <w:szCs w:val="24"/>
              </w:rPr>
              <w:t xml:space="preserve"> </w:t>
            </w:r>
            <w:r w:rsidRPr="00051018">
              <w:rPr>
                <w:sz w:val="24"/>
                <w:szCs w:val="24"/>
              </w:rPr>
              <w:t>scolastica</w:t>
            </w:r>
            <w:r w:rsidRPr="00051018">
              <w:rPr>
                <w:spacing w:val="-3"/>
                <w:sz w:val="24"/>
                <w:szCs w:val="24"/>
              </w:rPr>
              <w:t xml:space="preserve"> </w:t>
            </w:r>
            <w:r w:rsidRPr="00051018">
              <w:rPr>
                <w:sz w:val="24"/>
                <w:szCs w:val="24"/>
              </w:rPr>
              <w:t>in</w:t>
            </w:r>
            <w:r w:rsidRPr="00051018">
              <w:rPr>
                <w:spacing w:val="2"/>
                <w:sz w:val="24"/>
                <w:szCs w:val="24"/>
              </w:rPr>
              <w:t xml:space="preserve"> </w:t>
            </w:r>
            <w:r w:rsidRPr="00051018">
              <w:rPr>
                <w:sz w:val="24"/>
                <w:szCs w:val="24"/>
              </w:rPr>
              <w:t>condizione</w:t>
            </w:r>
            <w:r w:rsidRPr="00051018">
              <w:rPr>
                <w:spacing w:val="-1"/>
                <w:sz w:val="24"/>
                <w:szCs w:val="24"/>
              </w:rPr>
              <w:t xml:space="preserve"> </w:t>
            </w:r>
            <w:r w:rsidRPr="00051018">
              <w:rPr>
                <w:sz w:val="24"/>
                <w:szCs w:val="24"/>
              </w:rPr>
              <w:t>di pari</w:t>
            </w:r>
            <w:r w:rsidRPr="00051018">
              <w:rPr>
                <w:spacing w:val="-1"/>
                <w:sz w:val="24"/>
                <w:szCs w:val="24"/>
              </w:rPr>
              <w:t xml:space="preserve"> </w:t>
            </w:r>
            <w:r w:rsidRPr="00051018">
              <w:rPr>
                <w:sz w:val="24"/>
                <w:szCs w:val="24"/>
              </w:rPr>
              <w:t>opportunità.</w:t>
            </w:r>
            <w:r w:rsidR="00092887">
              <w:rPr>
                <w:sz w:val="24"/>
                <w:szCs w:val="24"/>
              </w:rPr>
              <w:t xml:space="preserve"> (1° ciclo)</w:t>
            </w:r>
          </w:p>
          <w:p w:rsidR="00D579EF" w:rsidRPr="00D579EF" w:rsidRDefault="00D579EF" w:rsidP="00D579EF">
            <w:pPr>
              <w:jc w:val="both"/>
              <w:rPr>
                <w:b/>
                <w:sz w:val="24"/>
                <w:szCs w:val="24"/>
              </w:rPr>
            </w:pPr>
          </w:p>
          <w:p w:rsidR="00F94D37" w:rsidRDefault="00B420ED">
            <w:pPr>
              <w:numPr>
                <w:ilvl w:val="0"/>
                <w:numId w:val="5"/>
              </w:numPr>
              <w:spacing w:before="200" w:after="200"/>
              <w:jc w:val="both"/>
              <w:rPr>
                <w:b/>
              </w:rPr>
            </w:pPr>
            <w:r>
              <w:rPr>
                <w:b/>
                <w:sz w:val="14"/>
                <w:szCs w:val="14"/>
              </w:rPr>
              <w:t xml:space="preserve">  </w:t>
            </w:r>
            <w:r>
              <w:rPr>
                <w:b/>
                <w:sz w:val="24"/>
                <w:szCs w:val="24"/>
              </w:rPr>
              <w:t>Progetto “Esploriamo la città”</w:t>
            </w:r>
          </w:p>
          <w:p w:rsidR="00F94D37" w:rsidRDefault="00B420ED">
            <w:pPr>
              <w:jc w:val="both"/>
              <w:rPr>
                <w:sz w:val="24"/>
                <w:szCs w:val="24"/>
              </w:rPr>
            </w:pPr>
            <w:r>
              <w:rPr>
                <w:sz w:val="24"/>
                <w:szCs w:val="24"/>
              </w:rPr>
              <w:t>Il progetto nasce con l'obiettivo di favorire l'autonomia degli alunni diversamente abili presenti nel nostro Istituto attraverso la conoscenza del territorio in cui vivono e dei servizi in esso presenti.  L’esperienza diretta, che prevede uscite didattiche all’esterno della scuola, è la strategia educativa che, appare, la più pertinente ed efficace. Le competenze spazio-temporali, che attraverso il percorso storico-artistico e antropologico progettato, consentono agli studenti di mettere in pratica abilità di vario genere, sono fondamentali per accrescere l’autonomia personale e sociale. Effettuare uscite all'esterno della scuola permette ai ragazzi di acquisire abilità trasversali appartenenti a svariati ambiti.</w:t>
            </w:r>
          </w:p>
          <w:p w:rsidR="00F94D37" w:rsidRDefault="00F94D37">
            <w:pPr>
              <w:jc w:val="both"/>
              <w:rPr>
                <w:sz w:val="24"/>
                <w:szCs w:val="24"/>
              </w:rPr>
            </w:pPr>
          </w:p>
          <w:p w:rsidR="00092887" w:rsidRDefault="00092887">
            <w:pPr>
              <w:jc w:val="both"/>
              <w:rPr>
                <w:sz w:val="24"/>
                <w:szCs w:val="24"/>
              </w:rPr>
            </w:pPr>
          </w:p>
          <w:p w:rsidR="00092887" w:rsidRDefault="00092887">
            <w:pPr>
              <w:jc w:val="both"/>
              <w:rPr>
                <w:sz w:val="24"/>
                <w:szCs w:val="24"/>
              </w:rPr>
            </w:pPr>
          </w:p>
          <w:p w:rsidR="00092887" w:rsidRDefault="00092887">
            <w:pPr>
              <w:jc w:val="both"/>
              <w:rPr>
                <w:sz w:val="24"/>
                <w:szCs w:val="24"/>
              </w:rPr>
            </w:pPr>
          </w:p>
          <w:p w:rsidR="00F94D37" w:rsidRDefault="00B420ED">
            <w:pPr>
              <w:numPr>
                <w:ilvl w:val="0"/>
                <w:numId w:val="9"/>
              </w:numPr>
              <w:spacing w:after="200"/>
              <w:jc w:val="both"/>
              <w:rPr>
                <w:b/>
              </w:rPr>
            </w:pPr>
            <w:r>
              <w:rPr>
                <w:b/>
                <w:sz w:val="14"/>
                <w:szCs w:val="14"/>
              </w:rPr>
              <w:lastRenderedPageBreak/>
              <w:t xml:space="preserve">   </w:t>
            </w:r>
            <w:r>
              <w:rPr>
                <w:b/>
                <w:sz w:val="24"/>
                <w:szCs w:val="24"/>
              </w:rPr>
              <w:t>Progetto PCTO “Imparo a collaborare”</w:t>
            </w:r>
          </w:p>
          <w:p w:rsidR="00F94D37" w:rsidRDefault="00B420ED">
            <w:pPr>
              <w:jc w:val="both"/>
              <w:rPr>
                <w:sz w:val="24"/>
                <w:szCs w:val="24"/>
              </w:rPr>
            </w:pPr>
            <w:r>
              <w:rPr>
                <w:sz w:val="24"/>
                <w:szCs w:val="24"/>
              </w:rPr>
              <w:t xml:space="preserve">Il progetto è destinato agli alunni della scuola Secondaria di Secondo Grado con disabilità (ai sensi della legge 104 art. 3 c. 3), che seguono la programmazione differenziata. È un'opportunità significativa per gli allievi diversamente abili avere la possibilità di partecipare ad una </w:t>
            </w:r>
            <w:proofErr w:type="gramStart"/>
            <w:r>
              <w:rPr>
                <w:sz w:val="24"/>
                <w:szCs w:val="24"/>
              </w:rPr>
              <w:t>modalità  di</w:t>
            </w:r>
            <w:proofErr w:type="gramEnd"/>
            <w:r>
              <w:rPr>
                <w:sz w:val="24"/>
                <w:szCs w:val="24"/>
              </w:rPr>
              <w:t xml:space="preserve"> apprendimento che assicuri, attraverso l'esperienza concreta, l'acquisizione di competenze che andranno a migliorare ed arricchire la propria vita personale e sociale. Gli alunni diversamente abili hanno la possibilità di conoscere il contesto lavorativo dei collaboratori scolastici, presente all’interno della scuola e possono sviluppare e potenziare le competenze trasversali, comunemente chiamate soft </w:t>
            </w:r>
            <w:proofErr w:type="spellStart"/>
            <w:r>
              <w:rPr>
                <w:sz w:val="24"/>
                <w:szCs w:val="24"/>
              </w:rPr>
              <w:t>skill</w:t>
            </w:r>
            <w:proofErr w:type="spellEnd"/>
            <w:r>
              <w:rPr>
                <w:sz w:val="24"/>
                <w:szCs w:val="24"/>
              </w:rPr>
              <w:t>. Gli alunni possono esprimersi in contesti lavorativi, migliorando sia la motivazione all'apprendimento che la propria autostima.</w:t>
            </w:r>
          </w:p>
          <w:p w:rsidR="008F6AAE" w:rsidRDefault="008F6AAE">
            <w:pPr>
              <w:jc w:val="both"/>
              <w:rPr>
                <w:sz w:val="24"/>
                <w:szCs w:val="24"/>
              </w:rPr>
            </w:pPr>
          </w:p>
          <w:p w:rsidR="008F6AAE" w:rsidRDefault="008F6AAE">
            <w:pPr>
              <w:jc w:val="both"/>
              <w:rPr>
                <w:sz w:val="24"/>
                <w:szCs w:val="24"/>
              </w:rPr>
            </w:pPr>
          </w:p>
          <w:p w:rsidR="008F6AAE" w:rsidRDefault="008F6AAE">
            <w:pPr>
              <w:jc w:val="both"/>
              <w:rPr>
                <w:sz w:val="24"/>
                <w:szCs w:val="24"/>
              </w:rPr>
            </w:pPr>
          </w:p>
          <w:p w:rsidR="008F6AAE" w:rsidRDefault="008F6AAE" w:rsidP="008F6AAE">
            <w:pPr>
              <w:pStyle w:val="Paragrafoelenco"/>
              <w:numPr>
                <w:ilvl w:val="0"/>
                <w:numId w:val="13"/>
              </w:numPr>
              <w:jc w:val="both"/>
              <w:rPr>
                <w:b/>
                <w:sz w:val="24"/>
                <w:szCs w:val="24"/>
              </w:rPr>
            </w:pPr>
            <w:r w:rsidRPr="008F6AAE">
              <w:rPr>
                <w:b/>
                <w:sz w:val="24"/>
                <w:szCs w:val="24"/>
              </w:rPr>
              <w:t>Progetto N.O.E.M.I.</w:t>
            </w:r>
          </w:p>
          <w:p w:rsidR="00D53DDA" w:rsidRDefault="00D53DDA" w:rsidP="00D53DDA">
            <w:pPr>
              <w:jc w:val="both"/>
              <w:rPr>
                <w:b/>
                <w:sz w:val="24"/>
                <w:szCs w:val="24"/>
              </w:rPr>
            </w:pPr>
          </w:p>
          <w:p w:rsidR="00D53DDA" w:rsidRPr="00F827AC" w:rsidRDefault="00D53DDA" w:rsidP="00F827AC">
            <w:pPr>
              <w:jc w:val="both"/>
              <w:rPr>
                <w:sz w:val="24"/>
                <w:szCs w:val="24"/>
              </w:rPr>
            </w:pPr>
            <w:r w:rsidRPr="00F827AC">
              <w:rPr>
                <w:sz w:val="24"/>
                <w:szCs w:val="24"/>
              </w:rPr>
              <w:t>Il progetto N.O.E.M.I., che significa Noi Osiamo Educare Mettendoci Insieme</w:t>
            </w:r>
            <w:r w:rsidRPr="00F827AC">
              <w:rPr>
                <w:sz w:val="24"/>
                <w:szCs w:val="24"/>
              </w:rPr>
              <w:t xml:space="preserve">, nasce nell’ottobre del 2024 </w:t>
            </w:r>
            <w:r w:rsidRPr="00F827AC">
              <w:rPr>
                <w:sz w:val="24"/>
                <w:szCs w:val="24"/>
              </w:rPr>
              <w:t xml:space="preserve">da una convenzione tra la Fondazione Nuova Specie </w:t>
            </w:r>
            <w:proofErr w:type="spellStart"/>
            <w:r w:rsidRPr="00F827AC">
              <w:rPr>
                <w:sz w:val="24"/>
                <w:szCs w:val="24"/>
              </w:rPr>
              <w:t>Onlus</w:t>
            </w:r>
            <w:proofErr w:type="spellEnd"/>
            <w:r w:rsidRPr="00F827AC">
              <w:rPr>
                <w:sz w:val="24"/>
                <w:szCs w:val="24"/>
              </w:rPr>
              <w:t xml:space="preserve"> di Troia (FG) e </w:t>
            </w:r>
            <w:r w:rsidRPr="00F827AC">
              <w:rPr>
                <w:sz w:val="24"/>
                <w:szCs w:val="24"/>
              </w:rPr>
              <w:t xml:space="preserve">l’Istituto Omnicomprensivo dei </w:t>
            </w:r>
            <w:r w:rsidRPr="00F827AC">
              <w:rPr>
                <w:sz w:val="24"/>
                <w:szCs w:val="24"/>
              </w:rPr>
              <w:t>Monti Dauni di Bovino (FG), rivolto ad una alunna del primo anno dell’istitut</w:t>
            </w:r>
            <w:r w:rsidRPr="00F827AC">
              <w:rPr>
                <w:sz w:val="24"/>
                <w:szCs w:val="24"/>
              </w:rPr>
              <w:t xml:space="preserve">o IPSIA che presenta una grave </w:t>
            </w:r>
            <w:r w:rsidRPr="00F827AC">
              <w:rPr>
                <w:sz w:val="24"/>
                <w:szCs w:val="24"/>
              </w:rPr>
              <w:t>disabilità psico-fisica.</w:t>
            </w:r>
          </w:p>
          <w:p w:rsidR="00D53DDA" w:rsidRPr="00F827AC" w:rsidRDefault="00D53DDA" w:rsidP="00F827AC">
            <w:pPr>
              <w:jc w:val="both"/>
              <w:rPr>
                <w:sz w:val="24"/>
                <w:szCs w:val="24"/>
              </w:rPr>
            </w:pPr>
            <w:r w:rsidRPr="00F827AC">
              <w:rPr>
                <w:sz w:val="24"/>
                <w:szCs w:val="24"/>
              </w:rPr>
              <w:t>La collaborazione tra i due enti è sorta dalla necessità di fornire all’alunna dell</w:t>
            </w:r>
            <w:r w:rsidRPr="00F827AC">
              <w:rPr>
                <w:sz w:val="24"/>
                <w:szCs w:val="24"/>
              </w:rPr>
              <w:t xml:space="preserve">e opportunità più specifiche e </w:t>
            </w:r>
            <w:r w:rsidRPr="00F827AC">
              <w:rPr>
                <w:sz w:val="24"/>
                <w:szCs w:val="24"/>
              </w:rPr>
              <w:t>dedicate alla sua particolare situazione, che solo la scuola non poteva offrire.</w:t>
            </w:r>
          </w:p>
          <w:p w:rsidR="00D53DDA" w:rsidRPr="00F827AC" w:rsidRDefault="00D53DDA" w:rsidP="00F827AC">
            <w:pPr>
              <w:jc w:val="both"/>
              <w:rPr>
                <w:sz w:val="24"/>
                <w:szCs w:val="24"/>
              </w:rPr>
            </w:pPr>
            <w:r w:rsidRPr="00F827AC">
              <w:rPr>
                <w:sz w:val="24"/>
                <w:szCs w:val="24"/>
              </w:rPr>
              <w:t>Da qui la proposta di aprirsi ad altri enti del territorio nell’ottica di</w:t>
            </w:r>
            <w:r w:rsidRPr="00F827AC">
              <w:rPr>
                <w:sz w:val="24"/>
                <w:szCs w:val="24"/>
              </w:rPr>
              <w:t xml:space="preserve"> educare, appunto, “mettendosi </w:t>
            </w:r>
            <w:r w:rsidRPr="00F827AC">
              <w:rPr>
                <w:sz w:val="24"/>
                <w:szCs w:val="24"/>
              </w:rPr>
              <w:t>insieme”.</w:t>
            </w:r>
          </w:p>
          <w:p w:rsidR="00D53DDA" w:rsidRPr="00F827AC" w:rsidRDefault="00D53DDA" w:rsidP="00F827AC">
            <w:pPr>
              <w:jc w:val="both"/>
              <w:rPr>
                <w:sz w:val="24"/>
                <w:szCs w:val="24"/>
              </w:rPr>
            </w:pPr>
            <w:r w:rsidRPr="00F827AC">
              <w:rPr>
                <w:sz w:val="24"/>
                <w:szCs w:val="24"/>
              </w:rPr>
              <w:t>Nel corso del progetto sono stati organizzati anche diversi incontri di sensibilizzazione rivolti alle classi dell'istituto per favorire la integrazione e la riflessione su queste tematiche, stimolando relazioni, interazioni creative ed emozioni.</w:t>
            </w:r>
          </w:p>
          <w:p w:rsidR="00D53DDA" w:rsidRPr="00F827AC" w:rsidRDefault="00D53DDA" w:rsidP="00F827AC">
            <w:pPr>
              <w:jc w:val="both"/>
              <w:rPr>
                <w:sz w:val="24"/>
                <w:szCs w:val="24"/>
              </w:rPr>
            </w:pPr>
            <w:r w:rsidRPr="00F827AC">
              <w:rPr>
                <w:sz w:val="24"/>
                <w:szCs w:val="24"/>
              </w:rPr>
              <w:t>All</w:t>
            </w:r>
            <w:r w:rsidRPr="00F827AC">
              <w:rPr>
                <w:sz w:val="24"/>
                <w:szCs w:val="24"/>
              </w:rPr>
              <w:t xml:space="preserve">'interno di questo Progetto, è </w:t>
            </w:r>
            <w:r w:rsidRPr="00F827AC">
              <w:rPr>
                <w:sz w:val="24"/>
                <w:szCs w:val="24"/>
              </w:rPr>
              <w:t>stato anche realizzato un corso di formazi</w:t>
            </w:r>
            <w:r w:rsidRPr="00F827AC">
              <w:rPr>
                <w:sz w:val="24"/>
                <w:szCs w:val="24"/>
              </w:rPr>
              <w:t xml:space="preserve">one condotto sulla piattaforma </w:t>
            </w:r>
            <w:r w:rsidRPr="00F827AC">
              <w:rPr>
                <w:sz w:val="24"/>
                <w:szCs w:val="24"/>
              </w:rPr>
              <w:t>ministeriale SOFIA sul tema “Disabili o Anticamente Abili?” di tre incon</w:t>
            </w:r>
            <w:r w:rsidRPr="00F827AC">
              <w:rPr>
                <w:sz w:val="24"/>
                <w:szCs w:val="24"/>
              </w:rPr>
              <w:t xml:space="preserve">tri on line, che si è concluso </w:t>
            </w:r>
            <w:r w:rsidRPr="00F827AC">
              <w:rPr>
                <w:sz w:val="24"/>
                <w:szCs w:val="24"/>
              </w:rPr>
              <w:t>con un convegno sul Progetto N.O.E.M.I., con la partecipazione d</w:t>
            </w:r>
            <w:r w:rsidRPr="00F827AC">
              <w:rPr>
                <w:sz w:val="24"/>
                <w:szCs w:val="24"/>
              </w:rPr>
              <w:t xml:space="preserve">i numerosi operatori del mondo </w:t>
            </w:r>
            <w:r w:rsidRPr="00F827AC">
              <w:rPr>
                <w:sz w:val="24"/>
                <w:szCs w:val="24"/>
              </w:rPr>
              <w:t>della scuola.</w:t>
            </w:r>
          </w:p>
          <w:p w:rsidR="008F6AAE" w:rsidRPr="008F6AAE" w:rsidRDefault="008F6AAE" w:rsidP="008F6AAE">
            <w:pPr>
              <w:jc w:val="both"/>
              <w:rPr>
                <w:b/>
                <w:sz w:val="24"/>
                <w:szCs w:val="24"/>
              </w:rPr>
            </w:pPr>
          </w:p>
          <w:p w:rsidR="00F94D37" w:rsidRDefault="00F94D37">
            <w:pPr>
              <w:jc w:val="both"/>
              <w:rPr>
                <w:sz w:val="24"/>
                <w:szCs w:val="24"/>
              </w:rPr>
            </w:pPr>
          </w:p>
        </w:tc>
      </w:tr>
    </w:tbl>
    <w:p w:rsidR="00F94D37" w:rsidRDefault="00F94D37">
      <w:pPr>
        <w:rPr>
          <w:sz w:val="24"/>
          <w:szCs w:val="24"/>
        </w:rPr>
      </w:pPr>
    </w:p>
    <w:p w:rsidR="00F94D37" w:rsidRDefault="00F94D37">
      <w:pPr>
        <w:spacing w:line="480" w:lineRule="auto"/>
        <w:jc w:val="right"/>
      </w:pPr>
    </w:p>
    <w:p w:rsidR="00F94D37" w:rsidRDefault="00B420ED">
      <w:pPr>
        <w:rPr>
          <w:i/>
          <w:sz w:val="32"/>
          <w:szCs w:val="32"/>
          <w:highlight w:val="white"/>
        </w:rPr>
      </w:pPr>
      <w:r>
        <w:rPr>
          <w:i/>
          <w:sz w:val="36"/>
          <w:szCs w:val="36"/>
          <w:highlight w:val="white"/>
        </w:rPr>
        <w:t>“</w:t>
      </w:r>
      <w:r>
        <w:rPr>
          <w:i/>
          <w:sz w:val="32"/>
          <w:szCs w:val="32"/>
          <w:highlight w:val="white"/>
        </w:rPr>
        <w:t>Quando perdiamo il diritto di essere diversi, perdiamo il privilegio di essere liberi.” </w:t>
      </w:r>
    </w:p>
    <w:p w:rsidR="00F94D37" w:rsidRDefault="00B420ED">
      <w:pPr>
        <w:spacing w:line="480" w:lineRule="auto"/>
        <w:jc w:val="right"/>
        <w:rPr>
          <w:i/>
          <w:sz w:val="32"/>
          <w:szCs w:val="32"/>
          <w:highlight w:val="white"/>
        </w:rPr>
      </w:pPr>
      <w:r>
        <w:rPr>
          <w:i/>
          <w:sz w:val="32"/>
          <w:szCs w:val="32"/>
          <w:highlight w:val="white"/>
        </w:rPr>
        <w:t xml:space="preserve"> Charles Hughes</w:t>
      </w:r>
    </w:p>
    <w:p w:rsidR="00F94D37" w:rsidRDefault="00F94D37">
      <w:pPr>
        <w:spacing w:line="480" w:lineRule="auto"/>
        <w:jc w:val="right"/>
        <w:rPr>
          <w:rFonts w:ascii="Source Serif Pro" w:eastAsia="Source Serif Pro" w:hAnsi="Source Serif Pro" w:cs="Source Serif Pro"/>
          <w:sz w:val="26"/>
          <w:szCs w:val="26"/>
          <w:highlight w:val="white"/>
        </w:rPr>
      </w:pPr>
      <w:bookmarkStart w:id="6" w:name="_GoBack"/>
      <w:bookmarkEnd w:id="6"/>
    </w:p>
    <w:p w:rsidR="00F94D37" w:rsidRDefault="00F94D37">
      <w:pPr>
        <w:spacing w:line="480" w:lineRule="auto"/>
        <w:jc w:val="right"/>
        <w:rPr>
          <w:rFonts w:ascii="Source Serif Pro" w:eastAsia="Source Serif Pro" w:hAnsi="Source Serif Pro" w:cs="Source Serif Pro"/>
          <w:sz w:val="26"/>
          <w:szCs w:val="26"/>
          <w:highlight w:val="white"/>
        </w:rPr>
      </w:pPr>
    </w:p>
    <w:p w:rsidR="00F94D37" w:rsidRPr="00F827AC" w:rsidRDefault="00B420ED" w:rsidP="00F827AC">
      <w:pPr>
        <w:rPr>
          <w:b/>
          <w:sz w:val="24"/>
          <w:szCs w:val="24"/>
        </w:rPr>
      </w:pPr>
      <w:r>
        <w:rPr>
          <w:b/>
          <w:sz w:val="24"/>
          <w:szCs w:val="24"/>
        </w:rPr>
        <w:t>Deliberato dal Colle</w:t>
      </w:r>
      <w:r w:rsidR="008F6AAE">
        <w:rPr>
          <w:b/>
          <w:sz w:val="24"/>
          <w:szCs w:val="24"/>
        </w:rPr>
        <w:t>gio dei Docenti in data 11/06/25</w:t>
      </w:r>
    </w:p>
    <w:sectPr w:rsidR="00F94D37" w:rsidRPr="00F827AC">
      <w:footerReference w:type="default" r:id="rId14"/>
      <w:footerReference w:type="first" r:id="rId15"/>
      <w:pgSz w:w="11940" w:h="16840"/>
      <w:pgMar w:top="1560" w:right="1308" w:bottom="280" w:left="128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E0" w:rsidRDefault="00551CE0">
      <w:r>
        <w:separator/>
      </w:r>
    </w:p>
  </w:endnote>
  <w:endnote w:type="continuationSeparator" w:id="0">
    <w:p w:rsidR="00551CE0" w:rsidRDefault="0055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ource Serif Pr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FB" w:rsidRDefault="008472FB">
    <w:pPr>
      <w:jc w:val="right"/>
    </w:pPr>
    <w:r>
      <w:fldChar w:fldCharType="begin"/>
    </w:r>
    <w:r>
      <w:instrText>PAGE</w:instrText>
    </w:r>
    <w:r>
      <w:fldChar w:fldCharType="separate"/>
    </w:r>
    <w:r w:rsidR="005767C0">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FB" w:rsidRDefault="00847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E0" w:rsidRDefault="00551CE0">
      <w:r>
        <w:separator/>
      </w:r>
    </w:p>
  </w:footnote>
  <w:footnote w:type="continuationSeparator" w:id="0">
    <w:p w:rsidR="00551CE0" w:rsidRDefault="00551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94B5C"/>
    <w:multiLevelType w:val="multilevel"/>
    <w:tmpl w:val="84FC621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394E7A"/>
    <w:multiLevelType w:val="multilevel"/>
    <w:tmpl w:val="DCE4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891352"/>
    <w:multiLevelType w:val="multilevel"/>
    <w:tmpl w:val="A440A9C8"/>
    <w:lvl w:ilvl="0">
      <w:start w:val="1"/>
      <w:numFmt w:val="bullet"/>
      <w:pStyle w:val="Titolo1"/>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pStyle w:val="Titolo2"/>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pStyle w:val="Titolo3"/>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pStyle w:val="Titolo4"/>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pStyle w:val="Titolo5"/>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pStyle w:val="Titolo6"/>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pStyle w:val="Titolo7"/>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pStyle w:val="Titolo8"/>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pStyle w:val="Titolo9"/>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
    <w:nsid w:val="30962ACE"/>
    <w:multiLevelType w:val="hybridMultilevel"/>
    <w:tmpl w:val="A66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9AC2C15"/>
    <w:multiLevelType w:val="multilevel"/>
    <w:tmpl w:val="B75CB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D40F71"/>
    <w:multiLevelType w:val="multilevel"/>
    <w:tmpl w:val="265287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9A68B1"/>
    <w:multiLevelType w:val="multilevel"/>
    <w:tmpl w:val="5A087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A6A0583"/>
    <w:multiLevelType w:val="multilevel"/>
    <w:tmpl w:val="3FA634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875B3E"/>
    <w:multiLevelType w:val="multilevel"/>
    <w:tmpl w:val="34C01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EC35679"/>
    <w:multiLevelType w:val="multilevel"/>
    <w:tmpl w:val="66BEF0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B12D78"/>
    <w:multiLevelType w:val="multilevel"/>
    <w:tmpl w:val="FCA6356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7A3B6E"/>
    <w:multiLevelType w:val="multilevel"/>
    <w:tmpl w:val="6E38B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FA606A0"/>
    <w:multiLevelType w:val="hybridMultilevel"/>
    <w:tmpl w:val="994459CA"/>
    <w:lvl w:ilvl="0" w:tplc="EC66A57E">
      <w:numFmt w:val="bullet"/>
      <w:lvlText w:val="-"/>
      <w:lvlJc w:val="left"/>
      <w:pPr>
        <w:ind w:left="113" w:hanging="171"/>
      </w:pPr>
      <w:rPr>
        <w:rFonts w:ascii="Times New Roman" w:eastAsia="Times New Roman" w:hAnsi="Times New Roman" w:cs="Times New Roman" w:hint="default"/>
        <w:w w:val="99"/>
        <w:sz w:val="24"/>
        <w:szCs w:val="24"/>
        <w:lang w:val="it-IT" w:eastAsia="en-US" w:bidi="ar-SA"/>
      </w:rPr>
    </w:lvl>
    <w:lvl w:ilvl="1" w:tplc="7B22687E">
      <w:numFmt w:val="bullet"/>
      <w:lvlText w:val="•"/>
      <w:lvlJc w:val="left"/>
      <w:pPr>
        <w:ind w:left="1093" w:hanging="171"/>
      </w:pPr>
      <w:rPr>
        <w:rFonts w:hint="default"/>
        <w:lang w:val="it-IT" w:eastAsia="en-US" w:bidi="ar-SA"/>
      </w:rPr>
    </w:lvl>
    <w:lvl w:ilvl="2" w:tplc="08087544">
      <w:numFmt w:val="bullet"/>
      <w:lvlText w:val="•"/>
      <w:lvlJc w:val="left"/>
      <w:pPr>
        <w:ind w:left="2067" w:hanging="171"/>
      </w:pPr>
      <w:rPr>
        <w:rFonts w:hint="default"/>
        <w:lang w:val="it-IT" w:eastAsia="en-US" w:bidi="ar-SA"/>
      </w:rPr>
    </w:lvl>
    <w:lvl w:ilvl="3" w:tplc="2F3EE322">
      <w:numFmt w:val="bullet"/>
      <w:lvlText w:val="•"/>
      <w:lvlJc w:val="left"/>
      <w:pPr>
        <w:ind w:left="3041" w:hanging="171"/>
      </w:pPr>
      <w:rPr>
        <w:rFonts w:hint="default"/>
        <w:lang w:val="it-IT" w:eastAsia="en-US" w:bidi="ar-SA"/>
      </w:rPr>
    </w:lvl>
    <w:lvl w:ilvl="4" w:tplc="514EAAB2">
      <w:numFmt w:val="bullet"/>
      <w:lvlText w:val="•"/>
      <w:lvlJc w:val="left"/>
      <w:pPr>
        <w:ind w:left="4015" w:hanging="171"/>
      </w:pPr>
      <w:rPr>
        <w:rFonts w:hint="default"/>
        <w:lang w:val="it-IT" w:eastAsia="en-US" w:bidi="ar-SA"/>
      </w:rPr>
    </w:lvl>
    <w:lvl w:ilvl="5" w:tplc="E6969DC0">
      <w:numFmt w:val="bullet"/>
      <w:lvlText w:val="•"/>
      <w:lvlJc w:val="left"/>
      <w:pPr>
        <w:ind w:left="4989" w:hanging="171"/>
      </w:pPr>
      <w:rPr>
        <w:rFonts w:hint="default"/>
        <w:lang w:val="it-IT" w:eastAsia="en-US" w:bidi="ar-SA"/>
      </w:rPr>
    </w:lvl>
    <w:lvl w:ilvl="6" w:tplc="6B646C38">
      <w:numFmt w:val="bullet"/>
      <w:lvlText w:val="•"/>
      <w:lvlJc w:val="left"/>
      <w:pPr>
        <w:ind w:left="5963" w:hanging="171"/>
      </w:pPr>
      <w:rPr>
        <w:rFonts w:hint="default"/>
        <w:lang w:val="it-IT" w:eastAsia="en-US" w:bidi="ar-SA"/>
      </w:rPr>
    </w:lvl>
    <w:lvl w:ilvl="7" w:tplc="1A1AD472">
      <w:numFmt w:val="bullet"/>
      <w:lvlText w:val="•"/>
      <w:lvlJc w:val="left"/>
      <w:pPr>
        <w:ind w:left="6937" w:hanging="171"/>
      </w:pPr>
      <w:rPr>
        <w:rFonts w:hint="default"/>
        <w:lang w:val="it-IT" w:eastAsia="en-US" w:bidi="ar-SA"/>
      </w:rPr>
    </w:lvl>
    <w:lvl w:ilvl="8" w:tplc="CDF85E58">
      <w:numFmt w:val="bullet"/>
      <w:lvlText w:val="•"/>
      <w:lvlJc w:val="left"/>
      <w:pPr>
        <w:ind w:left="7911" w:hanging="171"/>
      </w:pPr>
      <w:rPr>
        <w:rFonts w:hint="default"/>
        <w:lang w:val="it-IT" w:eastAsia="en-US" w:bidi="ar-SA"/>
      </w:rPr>
    </w:lvl>
  </w:abstractNum>
  <w:abstractNum w:abstractNumId="13">
    <w:nsid w:val="792259A9"/>
    <w:multiLevelType w:val="multilevel"/>
    <w:tmpl w:val="DF985228"/>
    <w:lvl w:ilvl="0">
      <w:start w:val="1"/>
      <w:numFmt w:val="decimal"/>
      <w:lvlText w:val="%1."/>
      <w:lvlJc w:val="left"/>
      <w:pPr>
        <w:ind w:left="705" w:hanging="705"/>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num w:numId="1">
    <w:abstractNumId w:val="2"/>
  </w:num>
  <w:num w:numId="2">
    <w:abstractNumId w:val="13"/>
  </w:num>
  <w:num w:numId="3">
    <w:abstractNumId w:val="1"/>
  </w:num>
  <w:num w:numId="4">
    <w:abstractNumId w:val="10"/>
  </w:num>
  <w:num w:numId="5">
    <w:abstractNumId w:val="11"/>
  </w:num>
  <w:num w:numId="6">
    <w:abstractNumId w:val="5"/>
  </w:num>
  <w:num w:numId="7">
    <w:abstractNumId w:val="9"/>
  </w:num>
  <w:num w:numId="8">
    <w:abstractNumId w:val="0"/>
  </w:num>
  <w:num w:numId="9">
    <w:abstractNumId w:val="8"/>
  </w:num>
  <w:num w:numId="10">
    <w:abstractNumId w:val="6"/>
  </w:num>
  <w:num w:numId="11">
    <w:abstractNumId w:val="4"/>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37"/>
    <w:rsid w:val="000509F7"/>
    <w:rsid w:val="00092887"/>
    <w:rsid w:val="00551CE0"/>
    <w:rsid w:val="005767C0"/>
    <w:rsid w:val="007316E7"/>
    <w:rsid w:val="008472FB"/>
    <w:rsid w:val="008F6AAE"/>
    <w:rsid w:val="00B420ED"/>
    <w:rsid w:val="00D53DDA"/>
    <w:rsid w:val="00D579EF"/>
    <w:rsid w:val="00D64035"/>
    <w:rsid w:val="00D6532A"/>
    <w:rsid w:val="00F827AC"/>
    <w:rsid w:val="00F94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90D10-98CB-4C3F-BD63-D35CFE68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490"/>
    <w:rPr>
      <w:lang w:val="it-IT"/>
    </w:rPr>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semiHidden/>
    <w:unhideWhenUsed/>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line="221" w:lineRule="auto"/>
      <w:ind w:left="38" w:right="19"/>
      <w:jc w:val="both"/>
    </w:pPr>
    <w:rPr>
      <w:b/>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00578D"/>
    <w:pPr>
      <w:ind w:left="720"/>
      <w:contextualSpacing/>
    </w:pPr>
  </w:style>
  <w:style w:type="character" w:styleId="Collegamentoipertestuale">
    <w:name w:val="Hyperlink"/>
    <w:basedOn w:val="Carpredefinitoparagrafo"/>
    <w:uiPriority w:val="99"/>
    <w:unhideWhenUsed/>
    <w:rsid w:val="006D1C59"/>
    <w:rPr>
      <w:color w:val="0000FF" w:themeColor="hyperlink"/>
      <w:u w:val="single"/>
    </w:rPr>
  </w:style>
  <w:style w:type="character" w:customStyle="1" w:styleId="UnresolvedMention">
    <w:name w:val="Unresolved Mention"/>
    <w:basedOn w:val="Carpredefinitoparagrafo"/>
    <w:uiPriority w:val="99"/>
    <w:semiHidden/>
    <w:unhideWhenUsed/>
    <w:rsid w:val="006D1C59"/>
    <w:rPr>
      <w:color w:val="605E5C"/>
      <w:shd w:val="clear" w:color="auto" w:fill="E1DFDD"/>
    </w:rPr>
  </w:style>
  <w:style w:type="table" w:styleId="Grigliatabella">
    <w:name w:val="Table Grid"/>
    <w:basedOn w:val="Tabellanormale"/>
    <w:uiPriority w:val="59"/>
    <w:rsid w:val="00024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56685A"/>
    <w:pPr>
      <w:tabs>
        <w:tab w:val="center" w:pos="4819"/>
        <w:tab w:val="right" w:pos="9638"/>
      </w:tabs>
    </w:pPr>
  </w:style>
  <w:style w:type="character" w:customStyle="1" w:styleId="IntestazioneCarattere">
    <w:name w:val="Intestazione Carattere"/>
    <w:basedOn w:val="Carpredefinitoparagrafo"/>
    <w:link w:val="Intestazione"/>
    <w:uiPriority w:val="99"/>
    <w:rsid w:val="0056685A"/>
  </w:style>
  <w:style w:type="paragraph" w:styleId="Pidipagina">
    <w:name w:val="footer"/>
    <w:basedOn w:val="Normale"/>
    <w:link w:val="PidipaginaCarattere"/>
    <w:uiPriority w:val="99"/>
    <w:unhideWhenUsed/>
    <w:rsid w:val="0056685A"/>
    <w:pPr>
      <w:tabs>
        <w:tab w:val="center" w:pos="4819"/>
        <w:tab w:val="right" w:pos="9638"/>
      </w:tabs>
    </w:pPr>
  </w:style>
  <w:style w:type="character" w:customStyle="1" w:styleId="PidipaginaCarattere">
    <w:name w:val="Piè di pagina Carattere"/>
    <w:basedOn w:val="Carpredefinitoparagrafo"/>
    <w:link w:val="Pidipagina"/>
    <w:uiPriority w:val="99"/>
    <w:rsid w:val="0056685A"/>
  </w:style>
  <w:style w:type="character" w:styleId="Enfasicorsivo">
    <w:name w:val="Emphasis"/>
    <w:basedOn w:val="Carpredefinitoparagrafo"/>
    <w:uiPriority w:val="20"/>
    <w:qFormat/>
    <w:rsid w:val="00B75E07"/>
    <w:rPr>
      <w:i/>
      <w:i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paragraph" w:styleId="Corpotesto">
    <w:name w:val="Body Text"/>
    <w:basedOn w:val="Normale"/>
    <w:link w:val="CorpotestoCarattere"/>
    <w:rsid w:val="00D579EF"/>
    <w:pPr>
      <w:spacing w:after="120"/>
    </w:pPr>
    <w:rPr>
      <w:sz w:val="24"/>
      <w:szCs w:val="24"/>
    </w:rPr>
  </w:style>
  <w:style w:type="character" w:customStyle="1" w:styleId="CorpotestoCarattere">
    <w:name w:val="Corpo testo Carattere"/>
    <w:basedOn w:val="Carpredefinitoparagrafo"/>
    <w:link w:val="Corpotesto"/>
    <w:rsid w:val="00D579EF"/>
    <w:rPr>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gic81600n@istruzione.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stitutocomprensivobovino.edu.i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ODIajx6uer8Dk+CvY/B/7CDpw==">CgMxLjAyCGguZ2pkZ3hzMg5oLnd2cWUyeHhxMG10czIOaC5iMjZybmFrM25va3QyCWguMzBqMHpsbDIOaC5vanIxcWoyNjNvdXIyCWguMWZvYjl0ZTgAciExRktheHM3WjdsUG5fUWJGMFEtVThzaWdwSkFRM1RRS0g=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10A157-F612-4900-ADAD-33E60840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3966</Words>
  <Characters>22610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dc:creator>
  <cp:lastModifiedBy>Federica</cp:lastModifiedBy>
  <cp:revision>8</cp:revision>
  <dcterms:created xsi:type="dcterms:W3CDTF">2025-06-05T07:48:00Z</dcterms:created>
  <dcterms:modified xsi:type="dcterms:W3CDTF">2025-06-05T08:34:00Z</dcterms:modified>
</cp:coreProperties>
</file>